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3E6" w:rsidRDefault="00B143E6" w:rsidP="00B143E6">
      <w:pPr>
        <w:pStyle w:val="c8"/>
        <w:shd w:val="clear" w:color="auto" w:fill="FFFFFF"/>
        <w:spacing w:before="0" w:beforeAutospacing="0" w:after="0" w:afterAutospacing="0"/>
        <w:jc w:val="center"/>
        <w:rPr>
          <w:iCs/>
          <w:color w:val="00B050"/>
          <w:sz w:val="48"/>
          <w:szCs w:val="48"/>
        </w:rPr>
      </w:pPr>
      <w:r w:rsidRPr="00B143E6">
        <w:rPr>
          <w:rStyle w:val="c7"/>
          <w:b/>
          <w:bCs/>
          <w:iCs/>
          <w:color w:val="00B050"/>
          <w:sz w:val="48"/>
          <w:szCs w:val="48"/>
        </w:rPr>
        <w:t xml:space="preserve">«МУЗЫКАЛЬНОЕ ВОСПИТАНИЕ </w:t>
      </w:r>
      <w:r w:rsidR="0066391F">
        <w:rPr>
          <w:rStyle w:val="c7"/>
          <w:b/>
          <w:bCs/>
          <w:iCs/>
          <w:color w:val="00B050"/>
          <w:sz w:val="48"/>
          <w:szCs w:val="48"/>
        </w:rPr>
        <w:t xml:space="preserve">РЕБЕНКА </w:t>
      </w:r>
      <w:r w:rsidRPr="00B143E6">
        <w:rPr>
          <w:rStyle w:val="c7"/>
          <w:b/>
          <w:bCs/>
          <w:iCs/>
          <w:color w:val="00B050"/>
          <w:sz w:val="48"/>
          <w:szCs w:val="48"/>
        </w:rPr>
        <w:t>В СЕМЬЕ»</w:t>
      </w:r>
      <w:r w:rsidRPr="00B143E6">
        <w:rPr>
          <w:rStyle w:val="c19"/>
          <w:iCs/>
          <w:color w:val="00B050"/>
          <w:sz w:val="48"/>
          <w:szCs w:val="48"/>
        </w:rPr>
        <w:t> </w:t>
      </w:r>
      <w:r w:rsidRPr="00B143E6">
        <w:rPr>
          <w:iCs/>
          <w:color w:val="00B050"/>
          <w:sz w:val="48"/>
          <w:szCs w:val="48"/>
        </w:rPr>
        <w:br/>
      </w:r>
    </w:p>
    <w:p w:rsidR="00B143E6" w:rsidRDefault="00B143E6" w:rsidP="00B143E6">
      <w:pPr>
        <w:pStyle w:val="c8"/>
        <w:shd w:val="clear" w:color="auto" w:fill="FFFFFF"/>
        <w:spacing w:before="0" w:beforeAutospacing="0" w:after="0" w:afterAutospacing="0"/>
        <w:jc w:val="center"/>
        <w:rPr>
          <w:iCs/>
          <w:color w:val="00B050"/>
          <w:sz w:val="48"/>
          <w:szCs w:val="48"/>
        </w:rPr>
      </w:pPr>
      <w:r>
        <w:rPr>
          <w:iCs/>
          <w:noProof/>
          <w:color w:val="00B050"/>
          <w:sz w:val="48"/>
          <w:szCs w:val="48"/>
        </w:rPr>
        <w:drawing>
          <wp:inline distT="0" distB="0" distL="0" distR="0">
            <wp:extent cx="6480810" cy="4864497"/>
            <wp:effectExtent l="19050" t="0" r="0" b="0"/>
            <wp:docPr id="1" name="Рисунок 1" descr="C:\Users\Victor\Desktop\АРМИЯ 2-3\muzykalnoe-vospitanie-rebenka-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Desktop\АРМИЯ 2-3\muzykalnoe-vospitanie-rebenka-03.jpg"/>
                    <pic:cNvPicPr>
                      <a:picLocks noChangeAspect="1" noChangeArrowheads="1"/>
                    </pic:cNvPicPr>
                  </pic:nvPicPr>
                  <pic:blipFill>
                    <a:blip r:embed="rId4" cstate="print"/>
                    <a:srcRect/>
                    <a:stretch>
                      <a:fillRect/>
                    </a:stretch>
                  </pic:blipFill>
                  <pic:spPr bwMode="auto">
                    <a:xfrm>
                      <a:off x="0" y="0"/>
                      <a:ext cx="6480810" cy="4864497"/>
                    </a:xfrm>
                    <a:prstGeom prst="rect">
                      <a:avLst/>
                    </a:prstGeom>
                    <a:noFill/>
                    <a:ln w="9525">
                      <a:noFill/>
                      <a:miter lim="800000"/>
                      <a:headEnd/>
                      <a:tailEnd/>
                    </a:ln>
                  </pic:spPr>
                </pic:pic>
              </a:graphicData>
            </a:graphic>
          </wp:inline>
        </w:drawing>
      </w:r>
    </w:p>
    <w:p w:rsidR="00B143E6" w:rsidRDefault="00B143E6" w:rsidP="004E7863">
      <w:pPr>
        <w:pStyle w:val="c8"/>
        <w:shd w:val="clear" w:color="auto" w:fill="FFFFFF"/>
        <w:spacing w:before="0" w:beforeAutospacing="0" w:after="240" w:afterAutospacing="0" w:line="276" w:lineRule="auto"/>
        <w:ind w:firstLine="708"/>
        <w:jc w:val="both"/>
        <w:rPr>
          <w:rStyle w:val="c0"/>
          <w:color w:val="000000"/>
          <w:sz w:val="32"/>
          <w:szCs w:val="32"/>
        </w:rPr>
      </w:pPr>
      <w:r w:rsidRPr="00B143E6">
        <w:rPr>
          <w:color w:val="00B050"/>
        </w:rPr>
        <w:br/>
      </w:r>
      <w:r>
        <w:rPr>
          <w:rStyle w:val="c0"/>
          <w:color w:val="000000"/>
          <w:sz w:val="32"/>
          <w:szCs w:val="32"/>
        </w:rPr>
        <w:t xml:space="preserve">        </w:t>
      </w:r>
      <w:r w:rsidRPr="00B143E6">
        <w:rPr>
          <w:rStyle w:val="c0"/>
          <w:color w:val="000000"/>
          <w:sz w:val="32"/>
          <w:szCs w:val="32"/>
        </w:rPr>
        <w:t>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r>
        <w:rPr>
          <w:rStyle w:val="c0"/>
          <w:color w:val="000000"/>
          <w:sz w:val="32"/>
          <w:szCs w:val="32"/>
        </w:rPr>
        <w:t xml:space="preserve"> </w:t>
      </w:r>
      <w:r w:rsidRPr="00B143E6">
        <w:rPr>
          <w:rStyle w:val="c0"/>
          <w:color w:val="000000"/>
          <w:sz w:val="32"/>
          <w:szCs w:val="32"/>
        </w:rPr>
        <w:t>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p>
    <w:p w:rsidR="004E7863" w:rsidRDefault="00B143E6" w:rsidP="00B143E6">
      <w:pPr>
        <w:pStyle w:val="c8"/>
        <w:shd w:val="clear" w:color="auto" w:fill="FFFFFF"/>
        <w:spacing w:before="0" w:beforeAutospacing="0" w:after="0" w:afterAutospacing="0" w:line="276" w:lineRule="auto"/>
        <w:ind w:firstLine="708"/>
        <w:jc w:val="both"/>
        <w:rPr>
          <w:rStyle w:val="c0"/>
          <w:color w:val="000000"/>
          <w:sz w:val="32"/>
          <w:szCs w:val="32"/>
        </w:rPr>
      </w:pPr>
      <w:r w:rsidRPr="00B143E6">
        <w:rPr>
          <w:rStyle w:val="c0"/>
          <w:color w:val="000000"/>
          <w:sz w:val="32"/>
          <w:szCs w:val="32"/>
        </w:rPr>
        <w:t>Но, каждому родителю нужно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w:t>
      </w:r>
      <w:r w:rsidR="004E7863">
        <w:rPr>
          <w:rStyle w:val="c0"/>
          <w:color w:val="000000"/>
          <w:sz w:val="32"/>
          <w:szCs w:val="32"/>
        </w:rPr>
        <w:t xml:space="preserve"> </w:t>
      </w:r>
      <w:r w:rsidRPr="00B143E6">
        <w:rPr>
          <w:rStyle w:val="c0"/>
          <w:color w:val="000000"/>
          <w:sz w:val="32"/>
          <w:szCs w:val="32"/>
        </w:rPr>
        <w:t xml:space="preserve">Павел </w:t>
      </w:r>
      <w:proofErr w:type="spellStart"/>
      <w:r w:rsidRPr="00B143E6">
        <w:rPr>
          <w:rStyle w:val="c0"/>
          <w:color w:val="000000"/>
          <w:sz w:val="32"/>
          <w:szCs w:val="32"/>
        </w:rPr>
        <w:t>Шивещ</w:t>
      </w:r>
      <w:proofErr w:type="spellEnd"/>
      <w:r w:rsidRPr="00B143E6">
        <w:rPr>
          <w:rStyle w:val="c0"/>
          <w:color w:val="000000"/>
          <w:sz w:val="32"/>
          <w:szCs w:val="32"/>
        </w:rPr>
        <w:t xml:space="preserve">, педагог из Югославии сказал: «Моцартом может быть только, но Моцарт может в каждом жить!» Это </w:t>
      </w:r>
      <w:r w:rsidRPr="00B143E6">
        <w:rPr>
          <w:rStyle w:val="c0"/>
          <w:color w:val="000000"/>
          <w:sz w:val="32"/>
          <w:szCs w:val="32"/>
        </w:rPr>
        <w:lastRenderedPageBreak/>
        <w:t>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w:t>
      </w:r>
    </w:p>
    <w:p w:rsidR="004E7863" w:rsidRDefault="004E7863" w:rsidP="00B143E6">
      <w:pPr>
        <w:pStyle w:val="c8"/>
        <w:shd w:val="clear" w:color="auto" w:fill="FFFFFF"/>
        <w:spacing w:before="0" w:beforeAutospacing="0" w:after="0" w:afterAutospacing="0" w:line="276" w:lineRule="auto"/>
        <w:ind w:firstLine="708"/>
        <w:jc w:val="both"/>
        <w:rPr>
          <w:rStyle w:val="c0"/>
          <w:color w:val="000000"/>
          <w:sz w:val="32"/>
          <w:szCs w:val="32"/>
        </w:rPr>
      </w:pPr>
    </w:p>
    <w:p w:rsidR="004E7863" w:rsidRDefault="004E7863" w:rsidP="004E7863">
      <w:pPr>
        <w:pStyle w:val="c8"/>
        <w:shd w:val="clear" w:color="auto" w:fill="FFFFFF"/>
        <w:spacing w:before="0" w:beforeAutospacing="0" w:after="0" w:afterAutospacing="0" w:line="276" w:lineRule="auto"/>
        <w:ind w:firstLine="708"/>
        <w:jc w:val="center"/>
        <w:rPr>
          <w:rStyle w:val="c0"/>
          <w:color w:val="000000"/>
          <w:sz w:val="32"/>
          <w:szCs w:val="32"/>
        </w:rPr>
      </w:pPr>
      <w:r>
        <w:rPr>
          <w:noProof/>
          <w:color w:val="000000"/>
          <w:sz w:val="32"/>
          <w:szCs w:val="32"/>
        </w:rPr>
        <w:drawing>
          <wp:inline distT="0" distB="0" distL="0" distR="0">
            <wp:extent cx="5087440" cy="4198868"/>
            <wp:effectExtent l="19050" t="0" r="0" b="0"/>
            <wp:docPr id="2" name="Рисунок 2" descr="C:\Users\Victor\Desktop\АРМИЯ 2-3\uroky-hytary-dlya-detey-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ctor\Desktop\АРМИЯ 2-3\uroky-hytary-dlya-detey-04.jpg"/>
                    <pic:cNvPicPr>
                      <a:picLocks noChangeAspect="1" noChangeArrowheads="1"/>
                    </pic:cNvPicPr>
                  </pic:nvPicPr>
                  <pic:blipFill>
                    <a:blip r:embed="rId5" cstate="print"/>
                    <a:srcRect/>
                    <a:stretch>
                      <a:fillRect/>
                    </a:stretch>
                  </pic:blipFill>
                  <pic:spPr bwMode="auto">
                    <a:xfrm>
                      <a:off x="0" y="0"/>
                      <a:ext cx="5094522" cy="4204713"/>
                    </a:xfrm>
                    <a:prstGeom prst="rect">
                      <a:avLst/>
                    </a:prstGeom>
                    <a:noFill/>
                    <a:ln w="9525">
                      <a:noFill/>
                      <a:miter lim="800000"/>
                      <a:headEnd/>
                      <a:tailEnd/>
                    </a:ln>
                  </pic:spPr>
                </pic:pic>
              </a:graphicData>
            </a:graphic>
          </wp:inline>
        </w:drawing>
      </w:r>
    </w:p>
    <w:p w:rsidR="004E7863" w:rsidRDefault="004E7863" w:rsidP="00B143E6">
      <w:pPr>
        <w:pStyle w:val="c8"/>
        <w:shd w:val="clear" w:color="auto" w:fill="FFFFFF"/>
        <w:spacing w:before="0" w:beforeAutospacing="0" w:after="0" w:afterAutospacing="0" w:line="276" w:lineRule="auto"/>
        <w:ind w:firstLine="708"/>
        <w:jc w:val="both"/>
        <w:rPr>
          <w:rStyle w:val="c0"/>
          <w:color w:val="000000"/>
          <w:sz w:val="32"/>
          <w:szCs w:val="32"/>
        </w:rPr>
      </w:pPr>
    </w:p>
    <w:p w:rsidR="00B143E6" w:rsidRDefault="00B143E6" w:rsidP="004E7863">
      <w:pPr>
        <w:pStyle w:val="c8"/>
        <w:shd w:val="clear" w:color="auto" w:fill="FFFFFF"/>
        <w:spacing w:before="0" w:beforeAutospacing="0" w:after="240" w:afterAutospacing="0" w:line="276" w:lineRule="auto"/>
        <w:ind w:firstLine="708"/>
        <w:jc w:val="both"/>
        <w:rPr>
          <w:rStyle w:val="c0"/>
          <w:color w:val="000000"/>
          <w:sz w:val="32"/>
          <w:szCs w:val="32"/>
        </w:rPr>
      </w:pPr>
      <w:r w:rsidRPr="00B143E6">
        <w:rPr>
          <w:rStyle w:val="c0"/>
          <w:color w:val="000000"/>
          <w:sz w:val="32"/>
          <w:szCs w:val="32"/>
        </w:rPr>
        <w:t>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p>
    <w:p w:rsidR="00B143E6" w:rsidRDefault="00B143E6" w:rsidP="004E7863">
      <w:pPr>
        <w:pStyle w:val="c8"/>
        <w:shd w:val="clear" w:color="auto" w:fill="FFFFFF"/>
        <w:spacing w:before="240" w:beforeAutospacing="0" w:after="240" w:afterAutospacing="0" w:line="276" w:lineRule="auto"/>
        <w:ind w:firstLine="708"/>
        <w:jc w:val="both"/>
        <w:rPr>
          <w:rStyle w:val="c0"/>
          <w:color w:val="000000"/>
          <w:sz w:val="32"/>
          <w:szCs w:val="32"/>
        </w:rPr>
      </w:pPr>
      <w:r w:rsidRPr="00B143E6">
        <w:rPr>
          <w:rStyle w:val="c0"/>
          <w:color w:val="000000"/>
          <w:sz w:val="32"/>
          <w:szCs w:val="32"/>
        </w:rPr>
        <w:t>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w:t>
      </w:r>
      <w:r w:rsidRPr="00B143E6">
        <w:rPr>
          <w:color w:val="000000"/>
          <w:sz w:val="32"/>
          <w:szCs w:val="32"/>
        </w:rPr>
        <w:br/>
      </w:r>
      <w:r w:rsidRPr="00B143E6">
        <w:rPr>
          <w:rStyle w:val="c0"/>
          <w:color w:val="000000"/>
          <w:sz w:val="32"/>
          <w:szCs w:val="32"/>
        </w:rPr>
        <w:t>Чем раньше ребёнка приобщают к музыке, тем успешнее идёт его развитие в музыкальном отношении. Дети, посещающие детский сад увлечённо занимаются пением, слушают музыку на музыкальных занятиях.</w:t>
      </w:r>
      <w:r w:rsidRPr="00B143E6">
        <w:rPr>
          <w:color w:val="000000"/>
          <w:sz w:val="32"/>
          <w:szCs w:val="32"/>
        </w:rPr>
        <w:br/>
      </w:r>
      <w:r w:rsidR="004E7863">
        <w:rPr>
          <w:rStyle w:val="c0"/>
          <w:color w:val="000000"/>
          <w:sz w:val="32"/>
          <w:szCs w:val="32"/>
        </w:rPr>
        <w:t xml:space="preserve">        </w:t>
      </w:r>
      <w:r w:rsidRPr="00B143E6">
        <w:rPr>
          <w:rStyle w:val="c0"/>
          <w:color w:val="000000"/>
          <w:sz w:val="32"/>
          <w:szCs w:val="32"/>
        </w:rPr>
        <w:t xml:space="preserve">Родители должны интересоваться, чему учат ребёнка на музыкальных занятиях в детском саду. Важно вызывать у него желание и </w:t>
      </w:r>
      <w:r w:rsidRPr="00B143E6">
        <w:rPr>
          <w:rStyle w:val="c0"/>
          <w:color w:val="000000"/>
          <w:sz w:val="32"/>
          <w:szCs w:val="32"/>
        </w:rPr>
        <w:lastRenderedPageBreak/>
        <w:t>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w:t>
      </w:r>
    </w:p>
    <w:p w:rsidR="004E7863" w:rsidRDefault="004E7863" w:rsidP="00B143E6">
      <w:pPr>
        <w:pStyle w:val="c8"/>
        <w:shd w:val="clear" w:color="auto" w:fill="FFFFFF"/>
        <w:spacing w:before="0" w:beforeAutospacing="0" w:after="0" w:afterAutospacing="0" w:line="276" w:lineRule="auto"/>
        <w:jc w:val="both"/>
        <w:rPr>
          <w:color w:val="000000"/>
          <w:sz w:val="32"/>
          <w:szCs w:val="32"/>
        </w:rPr>
      </w:pPr>
      <w:r>
        <w:rPr>
          <w:rStyle w:val="c0"/>
          <w:color w:val="000000"/>
          <w:sz w:val="32"/>
          <w:szCs w:val="32"/>
        </w:rPr>
        <w:t xml:space="preserve">        </w:t>
      </w:r>
      <w:r w:rsidR="00B143E6" w:rsidRPr="00B143E6">
        <w:rPr>
          <w:rStyle w:val="c0"/>
          <w:color w:val="000000"/>
          <w:sz w:val="32"/>
          <w:szCs w:val="32"/>
        </w:rPr>
        <w:t>В семье наиболее доступным средством приобщения детей к музыкальному искусству является слушание музыки, которое 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 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w:t>
      </w:r>
      <w:r w:rsidR="00B143E6" w:rsidRPr="00B143E6">
        <w:rPr>
          <w:color w:val="000000"/>
          <w:sz w:val="32"/>
          <w:szCs w:val="32"/>
        </w:rPr>
        <w:br/>
      </w:r>
    </w:p>
    <w:p w:rsidR="004E7863" w:rsidRDefault="004E7863" w:rsidP="004E7863">
      <w:pPr>
        <w:pStyle w:val="c8"/>
        <w:shd w:val="clear" w:color="auto" w:fill="FFFFFF"/>
        <w:spacing w:before="0" w:beforeAutospacing="0" w:after="0" w:afterAutospacing="0" w:line="276" w:lineRule="auto"/>
        <w:jc w:val="center"/>
        <w:rPr>
          <w:color w:val="000000"/>
          <w:sz w:val="32"/>
          <w:szCs w:val="32"/>
        </w:rPr>
      </w:pPr>
      <w:r>
        <w:rPr>
          <w:noProof/>
          <w:color w:val="000000"/>
          <w:sz w:val="32"/>
          <w:szCs w:val="32"/>
        </w:rPr>
        <w:drawing>
          <wp:inline distT="0" distB="0" distL="0" distR="0">
            <wp:extent cx="6480810" cy="3817436"/>
            <wp:effectExtent l="19050" t="0" r="0" b="0"/>
            <wp:docPr id="3" name="Рисунок 3" descr="C:\Users\Victor\Desktop\АРМИЯ 2-3\21260_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ctor\Desktop\АРМИЯ 2-3\21260_640.jpg"/>
                    <pic:cNvPicPr>
                      <a:picLocks noChangeAspect="1" noChangeArrowheads="1"/>
                    </pic:cNvPicPr>
                  </pic:nvPicPr>
                  <pic:blipFill>
                    <a:blip r:embed="rId6" cstate="print"/>
                    <a:srcRect/>
                    <a:stretch>
                      <a:fillRect/>
                    </a:stretch>
                  </pic:blipFill>
                  <pic:spPr bwMode="auto">
                    <a:xfrm>
                      <a:off x="0" y="0"/>
                      <a:ext cx="6480810" cy="3817436"/>
                    </a:xfrm>
                    <a:prstGeom prst="rect">
                      <a:avLst/>
                    </a:prstGeom>
                    <a:noFill/>
                    <a:ln w="9525">
                      <a:noFill/>
                      <a:miter lim="800000"/>
                      <a:headEnd/>
                      <a:tailEnd/>
                    </a:ln>
                  </pic:spPr>
                </pic:pic>
              </a:graphicData>
            </a:graphic>
          </wp:inline>
        </w:drawing>
      </w:r>
    </w:p>
    <w:p w:rsidR="004E7863" w:rsidRDefault="004E7863" w:rsidP="00B143E6">
      <w:pPr>
        <w:pStyle w:val="c8"/>
        <w:shd w:val="clear" w:color="auto" w:fill="FFFFFF"/>
        <w:spacing w:before="0" w:beforeAutospacing="0" w:after="0" w:afterAutospacing="0" w:line="276" w:lineRule="auto"/>
        <w:jc w:val="both"/>
        <w:rPr>
          <w:color w:val="000000"/>
          <w:sz w:val="32"/>
          <w:szCs w:val="32"/>
        </w:rPr>
      </w:pPr>
    </w:p>
    <w:p w:rsidR="00B143E6" w:rsidRDefault="004E7863" w:rsidP="004E7863">
      <w:pPr>
        <w:pStyle w:val="c8"/>
        <w:shd w:val="clear" w:color="auto" w:fill="FFFFFF"/>
        <w:spacing w:before="0" w:beforeAutospacing="0" w:after="240" w:afterAutospacing="0" w:line="276" w:lineRule="auto"/>
        <w:jc w:val="both"/>
        <w:rPr>
          <w:rStyle w:val="c0"/>
          <w:color w:val="000000"/>
          <w:sz w:val="32"/>
          <w:szCs w:val="32"/>
        </w:rPr>
      </w:pPr>
      <w:r>
        <w:rPr>
          <w:rStyle w:val="c0"/>
          <w:color w:val="000000"/>
          <w:sz w:val="32"/>
          <w:szCs w:val="32"/>
        </w:rPr>
        <w:t xml:space="preserve">         </w:t>
      </w:r>
      <w:r w:rsidR="00B143E6" w:rsidRPr="00B143E6">
        <w:rPr>
          <w:rStyle w:val="c0"/>
          <w:color w:val="000000"/>
          <w:sz w:val="32"/>
          <w:szCs w:val="32"/>
        </w:rPr>
        <w:t xml:space="preserve">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00B143E6" w:rsidRPr="00B143E6">
        <w:rPr>
          <w:rStyle w:val="c0"/>
          <w:color w:val="000000"/>
          <w:sz w:val="32"/>
          <w:szCs w:val="32"/>
        </w:rPr>
        <w:t>Кабалевского</w:t>
      </w:r>
      <w:proofErr w:type="spellEnd"/>
      <w:r w:rsidR="00B143E6" w:rsidRPr="00B143E6">
        <w:rPr>
          <w:rStyle w:val="c0"/>
          <w:color w:val="000000"/>
          <w:sz w:val="32"/>
          <w:szCs w:val="32"/>
        </w:rPr>
        <w:t xml:space="preserve">, «Смелый наездник» Шумана, «Медведь, танцующий под флейту» Александрова. Эти встречи со знакомыми музыкальными образами, </w:t>
      </w:r>
      <w:r w:rsidR="00B143E6" w:rsidRPr="00B143E6">
        <w:rPr>
          <w:rStyle w:val="c0"/>
          <w:color w:val="000000"/>
          <w:sz w:val="32"/>
          <w:szCs w:val="32"/>
        </w:rPr>
        <w:lastRenderedPageBreak/>
        <w:t>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w:t>
      </w:r>
    </w:p>
    <w:p w:rsidR="004E7863" w:rsidRDefault="004E7863" w:rsidP="004E7863">
      <w:pPr>
        <w:pStyle w:val="c8"/>
        <w:shd w:val="clear" w:color="auto" w:fill="FFFFFF"/>
        <w:spacing w:before="0" w:beforeAutospacing="0" w:after="240" w:afterAutospacing="0" w:line="276" w:lineRule="auto"/>
        <w:jc w:val="both"/>
        <w:rPr>
          <w:rStyle w:val="c0"/>
          <w:color w:val="000000"/>
          <w:sz w:val="32"/>
          <w:szCs w:val="32"/>
        </w:rPr>
      </w:pPr>
      <w:r>
        <w:rPr>
          <w:rStyle w:val="c0"/>
          <w:color w:val="000000"/>
          <w:sz w:val="32"/>
          <w:szCs w:val="32"/>
        </w:rPr>
        <w:t xml:space="preserve">          </w:t>
      </w:r>
      <w:r w:rsidR="00B143E6" w:rsidRPr="00B143E6">
        <w:rPr>
          <w:rStyle w:val="c0"/>
          <w:color w:val="000000"/>
          <w:sz w:val="32"/>
          <w:szCs w:val="32"/>
        </w:rPr>
        <w:t>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p>
    <w:p w:rsidR="004E7863" w:rsidRDefault="004E7863" w:rsidP="004E7863">
      <w:pPr>
        <w:pStyle w:val="c8"/>
        <w:shd w:val="clear" w:color="auto" w:fill="FFFFFF"/>
        <w:spacing w:before="0" w:beforeAutospacing="0" w:after="240" w:afterAutospacing="0" w:line="276" w:lineRule="auto"/>
        <w:jc w:val="both"/>
        <w:rPr>
          <w:rStyle w:val="c0"/>
          <w:color w:val="000000"/>
          <w:sz w:val="32"/>
          <w:szCs w:val="32"/>
        </w:rPr>
      </w:pPr>
      <w:r>
        <w:rPr>
          <w:noProof/>
          <w:color w:val="000000"/>
          <w:sz w:val="32"/>
          <w:szCs w:val="32"/>
        </w:rPr>
        <w:drawing>
          <wp:inline distT="0" distB="0" distL="0" distR="0">
            <wp:extent cx="6480810" cy="3509359"/>
            <wp:effectExtent l="19050" t="0" r="0" b="0"/>
            <wp:docPr id="6" name="Рисунок 5" descr="C:\Users\Victor\Desktop\АРМИЯ 2-3\5f5226730af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ctor\Desktop\АРМИЯ 2-3\5f5226730afc8.jpg"/>
                    <pic:cNvPicPr>
                      <a:picLocks noChangeAspect="1" noChangeArrowheads="1"/>
                    </pic:cNvPicPr>
                  </pic:nvPicPr>
                  <pic:blipFill>
                    <a:blip r:embed="rId7" cstate="print"/>
                    <a:srcRect/>
                    <a:stretch>
                      <a:fillRect/>
                    </a:stretch>
                  </pic:blipFill>
                  <pic:spPr bwMode="auto">
                    <a:xfrm>
                      <a:off x="0" y="0"/>
                      <a:ext cx="6480810" cy="3509359"/>
                    </a:xfrm>
                    <a:prstGeom prst="rect">
                      <a:avLst/>
                    </a:prstGeom>
                    <a:noFill/>
                    <a:ln w="9525">
                      <a:noFill/>
                      <a:miter lim="800000"/>
                      <a:headEnd/>
                      <a:tailEnd/>
                    </a:ln>
                  </pic:spPr>
                </pic:pic>
              </a:graphicData>
            </a:graphic>
          </wp:inline>
        </w:drawing>
      </w:r>
    </w:p>
    <w:p w:rsidR="004E7863" w:rsidRDefault="004E7863" w:rsidP="004E7863">
      <w:pPr>
        <w:pStyle w:val="c8"/>
        <w:shd w:val="clear" w:color="auto" w:fill="FFFFFF"/>
        <w:spacing w:before="240" w:beforeAutospacing="0" w:after="240" w:afterAutospacing="0" w:line="276" w:lineRule="auto"/>
        <w:jc w:val="both"/>
        <w:rPr>
          <w:rStyle w:val="c0"/>
          <w:color w:val="000000"/>
          <w:sz w:val="32"/>
          <w:szCs w:val="32"/>
        </w:rPr>
      </w:pPr>
      <w:r>
        <w:rPr>
          <w:rStyle w:val="c0"/>
          <w:color w:val="000000"/>
          <w:sz w:val="32"/>
          <w:szCs w:val="32"/>
        </w:rPr>
        <w:t xml:space="preserve">          </w:t>
      </w:r>
      <w:r w:rsidR="00B143E6" w:rsidRPr="00B143E6">
        <w:rPr>
          <w:rStyle w:val="c0"/>
          <w:color w:val="000000"/>
          <w:sz w:val="32"/>
          <w:szCs w:val="32"/>
        </w:rPr>
        <w:t>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 вслушивается, сосредотачивается, вдумывается.</w:t>
      </w:r>
    </w:p>
    <w:p w:rsidR="004E7863" w:rsidRDefault="004E7863" w:rsidP="004E7863">
      <w:pPr>
        <w:pStyle w:val="c8"/>
        <w:shd w:val="clear" w:color="auto" w:fill="FFFFFF"/>
        <w:spacing w:before="240" w:beforeAutospacing="0" w:after="240" w:afterAutospacing="0" w:line="276" w:lineRule="auto"/>
        <w:jc w:val="center"/>
        <w:rPr>
          <w:rStyle w:val="c0"/>
          <w:color w:val="000000"/>
          <w:sz w:val="32"/>
          <w:szCs w:val="32"/>
        </w:rPr>
      </w:pPr>
      <w:r>
        <w:rPr>
          <w:noProof/>
          <w:color w:val="000000"/>
          <w:sz w:val="32"/>
          <w:szCs w:val="32"/>
        </w:rPr>
        <w:lastRenderedPageBreak/>
        <w:drawing>
          <wp:inline distT="0" distB="0" distL="0" distR="0">
            <wp:extent cx="5068383" cy="3616656"/>
            <wp:effectExtent l="19050" t="0" r="0" b="0"/>
            <wp:docPr id="4" name="Рисунок 4" descr="C:\Users\Victor\Desktop\АРМИЯ 2-3\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ctor\Desktop\АРМИЯ 2-3\scale_1200.jpg"/>
                    <pic:cNvPicPr>
                      <a:picLocks noChangeAspect="1" noChangeArrowheads="1"/>
                    </pic:cNvPicPr>
                  </pic:nvPicPr>
                  <pic:blipFill>
                    <a:blip r:embed="rId8" cstate="print"/>
                    <a:srcRect/>
                    <a:stretch>
                      <a:fillRect/>
                    </a:stretch>
                  </pic:blipFill>
                  <pic:spPr bwMode="auto">
                    <a:xfrm>
                      <a:off x="0" y="0"/>
                      <a:ext cx="5073231" cy="3620116"/>
                    </a:xfrm>
                    <a:prstGeom prst="rect">
                      <a:avLst/>
                    </a:prstGeom>
                    <a:noFill/>
                    <a:ln w="9525">
                      <a:noFill/>
                      <a:miter lim="800000"/>
                      <a:headEnd/>
                      <a:tailEnd/>
                    </a:ln>
                  </pic:spPr>
                </pic:pic>
              </a:graphicData>
            </a:graphic>
          </wp:inline>
        </w:drawing>
      </w:r>
    </w:p>
    <w:p w:rsidR="004E7863" w:rsidRDefault="004E7863" w:rsidP="004E7863">
      <w:pPr>
        <w:pStyle w:val="c8"/>
        <w:shd w:val="clear" w:color="auto" w:fill="FFFFFF"/>
        <w:spacing w:before="240" w:beforeAutospacing="0" w:after="240" w:afterAutospacing="0" w:line="276" w:lineRule="auto"/>
        <w:jc w:val="both"/>
        <w:rPr>
          <w:rStyle w:val="c0"/>
          <w:color w:val="000000"/>
          <w:sz w:val="32"/>
          <w:szCs w:val="32"/>
        </w:rPr>
      </w:pPr>
      <w:r>
        <w:rPr>
          <w:rStyle w:val="c0"/>
          <w:color w:val="000000"/>
          <w:sz w:val="32"/>
          <w:szCs w:val="32"/>
        </w:rPr>
        <w:t xml:space="preserve">        </w:t>
      </w:r>
      <w:r w:rsidR="00B143E6" w:rsidRPr="00B143E6">
        <w:rPr>
          <w:rStyle w:val="c0"/>
          <w:color w:val="000000"/>
          <w:sz w:val="32"/>
          <w:szCs w:val="32"/>
        </w:rPr>
        <w:t>Дети с удовольствием смотрят телевизионные передачи, встречаясь с любимыми сказками, со сказочными героями, куклами любимых игрушек.</w:t>
      </w:r>
      <w:r w:rsidR="00B143E6" w:rsidRPr="00B143E6">
        <w:rPr>
          <w:color w:val="000000"/>
          <w:sz w:val="32"/>
          <w:szCs w:val="32"/>
        </w:rPr>
        <w:br/>
      </w:r>
      <w:r w:rsidR="00B143E6">
        <w:rPr>
          <w:rStyle w:val="c0"/>
          <w:color w:val="000000"/>
          <w:sz w:val="32"/>
          <w:szCs w:val="32"/>
        </w:rPr>
        <w:t xml:space="preserve">          </w:t>
      </w:r>
      <w:r w:rsidR="00B143E6" w:rsidRPr="00B143E6">
        <w:rPr>
          <w:rStyle w:val="c0"/>
          <w:color w:val="000000"/>
          <w:sz w:val="32"/>
          <w:szCs w:val="32"/>
        </w:rPr>
        <w:t>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 Можно порекомендовать передачи ТСТ «Товарищ», «Будильник», выступления детского коллектива «Задумка», передачи на канале «Культура» и другие.</w:t>
      </w:r>
      <w:r w:rsidR="00B143E6" w:rsidRPr="00B143E6">
        <w:rPr>
          <w:color w:val="000000"/>
          <w:sz w:val="32"/>
          <w:szCs w:val="32"/>
        </w:rPr>
        <w:br/>
      </w:r>
      <w:r>
        <w:rPr>
          <w:rStyle w:val="c0"/>
          <w:color w:val="000000"/>
          <w:sz w:val="32"/>
          <w:szCs w:val="32"/>
        </w:rPr>
        <w:t xml:space="preserve">        </w:t>
      </w:r>
      <w:r w:rsidR="00B143E6" w:rsidRPr="00B143E6">
        <w:rPr>
          <w:rStyle w:val="c0"/>
          <w:color w:val="000000"/>
          <w:sz w:val="32"/>
          <w:szCs w:val="32"/>
        </w:rPr>
        <w:t xml:space="preserve">Телепередачи требуют воспитания в детях культуры и умения смотреть и слушать. 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w:t>
      </w:r>
      <w:r w:rsidR="00B143E6" w:rsidRPr="00B143E6">
        <w:rPr>
          <w:rStyle w:val="c0"/>
          <w:color w:val="000000"/>
          <w:sz w:val="32"/>
          <w:szCs w:val="32"/>
        </w:rPr>
        <w:lastRenderedPageBreak/>
        <w:t>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p>
    <w:p w:rsidR="00B143E6" w:rsidRDefault="004E7863" w:rsidP="004E7863">
      <w:pPr>
        <w:pStyle w:val="c8"/>
        <w:shd w:val="clear" w:color="auto" w:fill="FFFFFF"/>
        <w:spacing w:before="240" w:beforeAutospacing="0" w:after="240" w:afterAutospacing="0" w:line="276" w:lineRule="auto"/>
        <w:jc w:val="both"/>
        <w:rPr>
          <w:rFonts w:ascii="Arial" w:hAnsi="Arial" w:cs="Arial"/>
          <w:color w:val="000000"/>
          <w:sz w:val="22"/>
          <w:szCs w:val="22"/>
        </w:rPr>
      </w:pPr>
      <w:r>
        <w:rPr>
          <w:rStyle w:val="c0"/>
          <w:color w:val="000000"/>
          <w:sz w:val="32"/>
          <w:szCs w:val="32"/>
        </w:rPr>
        <w:t xml:space="preserve">        </w:t>
      </w:r>
      <w:r w:rsidR="00B143E6" w:rsidRPr="00B143E6">
        <w:rPr>
          <w:rStyle w:val="c0"/>
          <w:color w:val="000000"/>
          <w:sz w:val="32"/>
          <w:szCs w:val="32"/>
        </w:rPr>
        <w:t>Зато глубоко осмысленные передачи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p w:rsidR="00895F6E" w:rsidRDefault="003321FC">
      <w:r>
        <w:rPr>
          <w:noProof/>
          <w:lang w:eastAsia="ru-RU"/>
        </w:rPr>
        <w:drawing>
          <wp:inline distT="0" distB="0" distL="0" distR="0">
            <wp:extent cx="6480475" cy="3275463"/>
            <wp:effectExtent l="19050" t="0" r="0" b="0"/>
            <wp:docPr id="7" name="Рисунок 6" descr="C:\Users\Victor\Desktop\АРМИЯ 2-3\музы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ctor\Desktop\АРМИЯ 2-3\музыка.jpg"/>
                    <pic:cNvPicPr>
                      <a:picLocks noChangeAspect="1" noChangeArrowheads="1"/>
                    </pic:cNvPicPr>
                  </pic:nvPicPr>
                  <pic:blipFill>
                    <a:blip r:embed="rId9" cstate="print"/>
                    <a:srcRect/>
                    <a:stretch>
                      <a:fillRect/>
                    </a:stretch>
                  </pic:blipFill>
                  <pic:spPr bwMode="auto">
                    <a:xfrm>
                      <a:off x="0" y="0"/>
                      <a:ext cx="6480810" cy="3275632"/>
                    </a:xfrm>
                    <a:prstGeom prst="rect">
                      <a:avLst/>
                    </a:prstGeom>
                    <a:noFill/>
                    <a:ln w="9525">
                      <a:noFill/>
                      <a:miter lim="800000"/>
                      <a:headEnd/>
                      <a:tailEnd/>
                    </a:ln>
                  </pic:spPr>
                </pic:pic>
              </a:graphicData>
            </a:graphic>
          </wp:inline>
        </w:drawing>
      </w:r>
    </w:p>
    <w:p w:rsidR="00B143E6" w:rsidRPr="004E7863" w:rsidRDefault="004E7863" w:rsidP="00B143E6">
      <w:pPr>
        <w:pStyle w:val="c5"/>
        <w:shd w:val="clear" w:color="auto" w:fill="FFFFFF"/>
        <w:spacing w:before="0" w:beforeAutospacing="0" w:after="0" w:afterAutospacing="0"/>
        <w:jc w:val="right"/>
        <w:rPr>
          <w:rFonts w:ascii="Arial" w:hAnsi="Arial" w:cs="Arial"/>
          <w:color w:val="000000"/>
          <w:sz w:val="20"/>
          <w:szCs w:val="20"/>
        </w:rPr>
      </w:pPr>
      <w:r>
        <w:rPr>
          <w:rStyle w:val="c6"/>
          <w:color w:val="000000"/>
          <w:sz w:val="20"/>
          <w:szCs w:val="20"/>
        </w:rPr>
        <w:t xml:space="preserve">Автор: </w:t>
      </w:r>
      <w:proofErr w:type="spellStart"/>
      <w:r w:rsidR="00B143E6" w:rsidRPr="004E7863">
        <w:rPr>
          <w:rStyle w:val="c6"/>
          <w:color w:val="000000"/>
          <w:sz w:val="20"/>
          <w:szCs w:val="20"/>
        </w:rPr>
        <w:t>Скрипникова</w:t>
      </w:r>
      <w:proofErr w:type="spellEnd"/>
      <w:r w:rsidR="00B143E6" w:rsidRPr="004E7863">
        <w:rPr>
          <w:rStyle w:val="c6"/>
          <w:color w:val="000000"/>
          <w:sz w:val="20"/>
          <w:szCs w:val="20"/>
        </w:rPr>
        <w:t xml:space="preserve"> А</w:t>
      </w:r>
      <w:r>
        <w:rPr>
          <w:rStyle w:val="c6"/>
          <w:color w:val="000000"/>
          <w:sz w:val="20"/>
          <w:szCs w:val="20"/>
        </w:rPr>
        <w:t>.В.</w:t>
      </w:r>
    </w:p>
    <w:p w:rsidR="00B143E6" w:rsidRPr="004E7863" w:rsidRDefault="00B143E6" w:rsidP="00B143E6">
      <w:pPr>
        <w:jc w:val="right"/>
        <w:rPr>
          <w:sz w:val="20"/>
          <w:szCs w:val="20"/>
        </w:rPr>
      </w:pPr>
    </w:p>
    <w:sectPr w:rsidR="00B143E6" w:rsidRPr="004E7863" w:rsidSect="00B143E6">
      <w:pgSz w:w="11906" w:h="16838"/>
      <w:pgMar w:top="709" w:right="707"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143E6"/>
    <w:rsid w:val="003321FC"/>
    <w:rsid w:val="004E7863"/>
    <w:rsid w:val="0066391F"/>
    <w:rsid w:val="00895F6E"/>
    <w:rsid w:val="00B143E6"/>
    <w:rsid w:val="00C52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F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B143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143E6"/>
  </w:style>
  <w:style w:type="character" w:customStyle="1" w:styleId="c19">
    <w:name w:val="c19"/>
    <w:basedOn w:val="a0"/>
    <w:rsid w:val="00B143E6"/>
  </w:style>
  <w:style w:type="paragraph" w:customStyle="1" w:styleId="c2">
    <w:name w:val="c2"/>
    <w:basedOn w:val="a"/>
    <w:rsid w:val="00B143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143E6"/>
  </w:style>
  <w:style w:type="paragraph" w:customStyle="1" w:styleId="c5">
    <w:name w:val="c5"/>
    <w:basedOn w:val="a"/>
    <w:rsid w:val="00B143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143E6"/>
  </w:style>
  <w:style w:type="character" w:customStyle="1" w:styleId="c21">
    <w:name w:val="c21"/>
    <w:basedOn w:val="a0"/>
    <w:rsid w:val="00B143E6"/>
  </w:style>
  <w:style w:type="paragraph" w:styleId="a3">
    <w:name w:val="Balloon Text"/>
    <w:basedOn w:val="a"/>
    <w:link w:val="a4"/>
    <w:uiPriority w:val="99"/>
    <w:semiHidden/>
    <w:unhideWhenUsed/>
    <w:rsid w:val="00B143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43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111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972</Words>
  <Characters>5543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2021-06-19T13:47:00Z</dcterms:created>
  <dcterms:modified xsi:type="dcterms:W3CDTF">2021-06-19T14:09:00Z</dcterms:modified>
</cp:coreProperties>
</file>