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102359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А.С. Пушкин </w:t>
      </w:r>
      <w:r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sz w:val="28"/>
        </w:rPr>
        <w:t xml:space="preserve">У </w:t>
      </w:r>
      <w:r>
        <w:rPr>
          <w:rFonts w:ascii="Times New Roman" w:hAnsi="Times New Roman"/>
          <w:sz w:val="28"/>
        </w:rPr>
        <w:t>Лукоморья..."</w:t>
      </w:r>
      <w:r>
        <w:rPr>
          <w:rFonts w:ascii="Times New Roman" w:hAnsi="Times New Roman"/>
          <w:sz w:val="28"/>
        </w:rPr>
        <w:t xml:space="preserve"> инсценировка старшая группа.</w:t>
      </w:r>
    </w:p>
    <w:p>
      <w:pPr>
        <w:spacing w:before="0" w:after="120"/>
        <w:ind w:firstLine="0" w:left="0" w:right="0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bookmarkStart w:id="0" w:name="_dx_frag_StartFragment"/>
      <w:bookmarkEnd w:id="0"/>
      <w:r>
        <w:rPr>
          <w:rFonts w:ascii="Times New Roman" w:hAnsi="Times New Roman"/>
          <w:b w:val="1"/>
          <w:i w:val="1"/>
          <w:color w:val="000000"/>
          <w:sz w:val="28"/>
          <w:shd w:val="clear" w:fill="FFFFFF"/>
        </w:rPr>
        <w:t>Цель: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 Формирование у детей интереса к сказкам А.С. Пушкина через игровую деятельность.</w:t>
      </w:r>
    </w:p>
    <w:p>
      <w:pPr>
        <w:spacing w:before="0" w:after="120"/>
        <w:ind w:firstLine="0" w:left="0" w:right="0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1"/>
          <w:color w:val="000000"/>
          <w:sz w:val="28"/>
          <w:shd w:val="clear" w:fill="FFFFFF"/>
        </w:rPr>
        <w:t>Задачи:</w:t>
      </w:r>
    </w:p>
    <w:p>
      <w:pPr>
        <w:numPr>
          <w:ilvl w:val="0"/>
          <w:numId w:val="1"/>
        </w:numPr>
        <w:spacing w:before="0" w:after="120"/>
        <w:ind w:hanging="360" w:left="720" w:right="0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Обобщать и расширять знания детей о произведениях А.С. Пушкина.</w:t>
      </w:r>
    </w:p>
    <w:p>
      <w:pPr>
        <w:numPr>
          <w:ilvl w:val="0"/>
          <w:numId w:val="1"/>
        </w:numPr>
        <w:spacing w:before="0" w:after="120"/>
        <w:ind w:hanging="360" w:left="720" w:right="0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Развивать образное мышление, память, речь, вызывать положительные эмоции и познавательный интерес к изучению произведений великого русского поэта .</w:t>
      </w:r>
    </w:p>
    <w:p>
      <w:pPr>
        <w:numPr>
          <w:ilvl w:val="0"/>
          <w:numId w:val="1"/>
        </w:numPr>
        <w:spacing w:before="0" w:after="120"/>
        <w:ind w:hanging="360" w:left="720" w:right="0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Воспитывать у детей любовь к чтению, чувство коллективизма и сопереживание друг к другу.</w:t>
      </w:r>
    </w:p>
    <w:p>
      <w:pPr>
        <w:rPr>
          <w:rFonts w:ascii="Times New Roman" w:hAnsi="Times New Roman"/>
          <w:b w:val="0"/>
          <w:i w:val="0"/>
          <w:color w:val="333333"/>
          <w:sz w:val="28"/>
          <w:shd w:val="clear" w:fill="FFFFFF"/>
        </w:rPr>
      </w:pPr>
      <w:r>
        <w:rPr>
          <w:rFonts w:ascii="Times New Roman" w:hAnsi="Times New Roman"/>
          <w:sz w:val="28"/>
        </w:rPr>
        <w:br w:type="textWrapping"/>
      </w:r>
      <w:bookmarkStart w:id="1" w:name="_dx_frag_StartFragment"/>
      <w:bookmarkEnd w:id="1"/>
      <w:r>
        <w:rPr>
          <w:rFonts w:ascii="Times New Roman" w:hAnsi="Times New Roman"/>
          <w:b w:val="0"/>
          <w:i w:val="0"/>
          <w:color w:val="333333"/>
          <w:sz w:val="28"/>
          <w:shd w:val="clear" w:fill="FFFFFF"/>
        </w:rPr>
        <w:t>Сегодня день совсем не прост,</w:t>
        <w:br w:type="textWrapping"/>
        <w:t>О Пушкине здесь речь пойдет.</w:t>
        <w:br w:type="textWrapping"/>
        <w:t>О том поэте, чьи стихи</w:t>
        <w:br w:type="textWrapping"/>
        <w:t>Мы прославляем в эти дни.</w:t>
        <w:br w:type="textWrapping"/>
        <w:t>Он гениальный был поэт</w:t>
        <w:br w:type="textWrapping"/>
        <w:t>О нем мы помним много лет.</w:t>
        <w:br w:type="textWrapping"/>
        <w:t>И вот поэтому сейчас</w:t>
        <w:br w:type="textWrapping"/>
        <w:t xml:space="preserve">Мы в сказку приглашаем вас. 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</w:t>
      </w:r>
      <w:r>
        <w:rPr>
          <w:rFonts w:ascii="Times New Roman" w:hAnsi="Times New Roman"/>
          <w:sz w:val="28"/>
        </w:rPr>
        <w:t>ая группа показала сценку " У Лукоморья...".</w:t>
      </w:r>
    </w:p>
    <w:p>
      <w:pPr>
        <w:rPr>
          <w:rFonts w:ascii="Times New Roman" w:hAnsi="Times New Roman"/>
          <w:sz w:val="28"/>
        </w:rPr>
      </w:pP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3B4FE1C3"/>
    <w:multiLevelType w:val="hybridMultilevel"/>
    <w:lvl w:ilvl="0" w:tplc="63BF5202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7F4144F7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0791F7C6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4FD02A8E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2A44CD94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7C482493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30ADAD62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69970C7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614CC163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