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D60" w:rsidRPr="00F53D60" w:rsidRDefault="00F53D60" w:rsidP="00F53D60">
      <w:pPr>
        <w:spacing w:after="0" w:line="316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 xml:space="preserve">Отчет по результатам педагогической диагностики освоения детьми </w:t>
      </w:r>
      <w:proofErr w:type="gramStart"/>
      <w:r w:rsidRPr="00F53D60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старшей  группы</w:t>
      </w:r>
      <w:proofErr w:type="gramEnd"/>
      <w:r w:rsidRPr="00F53D60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 xml:space="preserve"> основной образовательной программы на 2019–2020 учебный год </w:t>
      </w:r>
    </w:p>
    <w:p w:rsidR="00F53D60" w:rsidRPr="00F53D60" w:rsidRDefault="00F53D60" w:rsidP="00F53D60">
      <w:pPr>
        <w:spacing w:after="57" w:line="256" w:lineRule="auto"/>
        <w:ind w:left="425"/>
        <w:jc w:val="center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F53D60" w:rsidRPr="00F53D60" w:rsidRDefault="00F53D60" w:rsidP="00F53D60">
      <w:pPr>
        <w:spacing w:after="79" w:line="254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111111"/>
          <w:sz w:val="28"/>
          <w:u w:val="single" w:color="111111"/>
          <w:lang w:eastAsia="ru-RU"/>
        </w:rPr>
        <w:t>Дата проведения</w:t>
      </w:r>
      <w:r w:rsidRPr="00F53D6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сентябрь 2019 г. - май 2020г.</w:t>
      </w:r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53D60" w:rsidRPr="00F53D60" w:rsidRDefault="00F53D60" w:rsidP="00F53D60">
      <w:pPr>
        <w:spacing w:after="2" w:line="307" w:lineRule="auto"/>
        <w:ind w:left="360" w:right="5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111111"/>
          <w:sz w:val="28"/>
          <w:u w:val="single" w:color="111111"/>
          <w:lang w:eastAsia="ru-RU"/>
        </w:rPr>
        <w:t>Подготовила</w:t>
      </w:r>
      <w:r w:rsidRPr="00F53D6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: Никонова В.Н. воспитатель </w:t>
      </w:r>
      <w:proofErr w:type="gramStart"/>
      <w:r w:rsidRPr="00F53D6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МБДОУ  33</w:t>
      </w:r>
      <w:proofErr w:type="gramEnd"/>
      <w:r w:rsidRPr="00F53D6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«Светлячок»</w:t>
      </w:r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53D60" w:rsidRPr="00F53D60" w:rsidRDefault="00F53D60" w:rsidP="00F53D60">
      <w:pPr>
        <w:spacing w:after="2" w:line="307" w:lineRule="auto"/>
        <w:ind w:left="360" w:right="539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111111"/>
          <w:sz w:val="28"/>
          <w:u w:val="single" w:color="111111"/>
          <w:lang w:eastAsia="ru-RU"/>
        </w:rPr>
        <w:t>Списочный состав группы</w:t>
      </w:r>
      <w:r w:rsidRPr="00F53D60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29 детей (из них 15 мальчиков и 14 девочек)</w:t>
      </w:r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53D60" w:rsidRPr="00F53D60" w:rsidRDefault="00F53D60" w:rsidP="00F53D60">
      <w:pPr>
        <w:spacing w:after="73" w:line="256" w:lineRule="auto"/>
        <w:ind w:left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 xml:space="preserve"> </w:t>
      </w:r>
      <w:r w:rsidRPr="00F53D60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53D60" w:rsidRPr="00F53D60" w:rsidRDefault="00F53D60" w:rsidP="00F53D60">
      <w:pPr>
        <w:spacing w:after="41" w:line="256" w:lineRule="auto"/>
        <w:ind w:left="-15" w:firstLine="56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231F20"/>
          <w:sz w:val="28"/>
          <w:lang w:eastAsia="ru-RU"/>
        </w:rPr>
        <w:t xml:space="preserve"> </w:t>
      </w:r>
      <w:r w:rsidRPr="00F53D60">
        <w:rPr>
          <w:rFonts w:ascii="Times New Roman" w:eastAsia="Times New Roman" w:hAnsi="Times New Roman" w:cs="Times New Roman"/>
          <w:b/>
          <w:color w:val="231F20"/>
          <w:sz w:val="28"/>
          <w:lang w:eastAsia="ru-RU"/>
        </w:rPr>
        <w:t xml:space="preserve">Цель: </w:t>
      </w:r>
      <w:proofErr w:type="gramStart"/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proofErr w:type="gramEnd"/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целью определения степени освоения детьми образовательной программы и влияния образовательного процесса, организованного в дошкольном учреждении, на развитие детей в 2019 – 2020 учебном году проводится мониторинг достижения детьми планируемых результатов освоения образовательной программы. Данный мониторинг проводится дважды, в начале и в конце года (сентябрь и май). </w:t>
      </w: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учебного года мониторинг проводился   с целью </w:t>
      </w:r>
      <w:proofErr w:type="gramStart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выявления  уровня</w:t>
      </w:r>
      <w:proofErr w:type="gramEnd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 каждого ребенка , в конце года – с  целью сравнения  полученного  и желаемого результата. </w:t>
      </w:r>
    </w:p>
    <w:p w:rsidR="00F53D60" w:rsidRPr="00F53D60" w:rsidRDefault="00F53D60" w:rsidP="00F53D60">
      <w:pPr>
        <w:spacing w:after="70" w:line="256" w:lineRule="auto"/>
        <w:ind w:left="569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231F20"/>
          <w:sz w:val="28"/>
          <w:lang w:eastAsia="ru-RU"/>
        </w:rPr>
        <w:t xml:space="preserve"> </w:t>
      </w:r>
      <w:r w:rsidRPr="00F53D6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Объектом мониторинга</w:t>
      </w:r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являются физические, интеллектуальные и личностные качества воспитанников. </w:t>
      </w:r>
    </w:p>
    <w:p w:rsidR="00F53D60" w:rsidRPr="00F53D60" w:rsidRDefault="00F53D60" w:rsidP="00F53D60">
      <w:pPr>
        <w:spacing w:after="66" w:line="256" w:lineRule="auto"/>
        <w:ind w:left="579" w:hanging="1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Предметом мониторингового исследования являются навыки и умения детей. </w:t>
      </w:r>
    </w:p>
    <w:p w:rsidR="00F53D60" w:rsidRPr="00F53D60" w:rsidRDefault="00F53D60" w:rsidP="00F53D60">
      <w:pPr>
        <w:spacing w:after="66" w:line="256" w:lineRule="auto"/>
        <w:ind w:left="579" w:hanging="1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Субъект мониторинга – дети дошкольного возраста. </w:t>
      </w:r>
    </w:p>
    <w:p w:rsidR="00F53D60" w:rsidRPr="00F53D60" w:rsidRDefault="00F53D60" w:rsidP="00F53D60">
      <w:pPr>
        <w:spacing w:after="66" w:line="256" w:lineRule="auto"/>
        <w:ind w:left="-15" w:firstLine="5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Воспитательно</w:t>
      </w:r>
      <w:proofErr w:type="spellEnd"/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образовательный процесс в </w:t>
      </w:r>
      <w:proofErr w:type="gramStart"/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старшей  группе</w:t>
      </w:r>
      <w:proofErr w:type="gramEnd"/>
      <w:r w:rsidRPr="00F53D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выстроен  по  основной общеобразовательной программы МБДОУ 33 «Светлячок».  </w:t>
      </w:r>
    </w:p>
    <w:p w:rsidR="00F53D60" w:rsidRPr="00F53D60" w:rsidRDefault="00F53D60" w:rsidP="00F53D60">
      <w:pPr>
        <w:spacing w:after="66" w:line="256" w:lineRule="auto"/>
        <w:ind w:left="-15" w:firstLine="5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53D60" w:rsidRPr="00F53D60" w:rsidRDefault="00F53D60" w:rsidP="00F53D60">
      <w:pPr>
        <w:spacing w:after="0"/>
        <w:ind w:left="71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1) Социально-коммуникативное развитие. </w:t>
      </w:r>
    </w:p>
    <w:tbl>
      <w:tblPr>
        <w:tblStyle w:val="TableGrid1"/>
        <w:tblW w:w="8474" w:type="dxa"/>
        <w:tblInd w:w="-108" w:type="dxa"/>
        <w:tblCellMar>
          <w:top w:w="9" w:type="dxa"/>
          <w:right w:w="5" w:type="dxa"/>
        </w:tblCellMar>
        <w:tblLook w:val="04A0" w:firstRow="1" w:lastRow="0" w:firstColumn="1" w:lastColumn="0" w:noHBand="0" w:noVBand="1"/>
      </w:tblPr>
      <w:tblGrid>
        <w:gridCol w:w="1668"/>
        <w:gridCol w:w="2127"/>
        <w:gridCol w:w="2410"/>
        <w:gridCol w:w="2269"/>
      </w:tblGrid>
      <w:tr w:rsidR="00F53D60" w:rsidRPr="00F53D60" w:rsidTr="00145160">
        <w:trPr>
          <w:trHeight w:val="35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87" w:right="2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ind w:right="54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0" w:rsidRPr="00F53D60" w:rsidTr="00145160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коммуникативн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-5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0" w:rsidRPr="00F53D60" w:rsidTr="00145160">
        <w:trPr>
          <w:trHeight w:val="3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</w:p>
        </w:tc>
      </w:tr>
      <w:tr w:rsidR="00F53D60" w:rsidRPr="00F53D60" w:rsidTr="00145160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59% </w:t>
            </w:r>
          </w:p>
        </w:tc>
      </w:tr>
      <w:tr w:rsidR="00F53D60" w:rsidRPr="00F53D60" w:rsidTr="00145160">
        <w:trPr>
          <w:trHeight w:val="42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конец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96,6%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3,4%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</w:tr>
    </w:tbl>
    <w:p w:rsidR="00F53D60" w:rsidRPr="00F53D60" w:rsidRDefault="00F53D60" w:rsidP="00F53D60">
      <w:pPr>
        <w:spacing w:after="222"/>
        <w:ind w:left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3D60" w:rsidRPr="00F53D60" w:rsidRDefault="00F53D60" w:rsidP="00F53D60">
      <w:pPr>
        <w:spacing w:after="209" w:line="269" w:lineRule="auto"/>
        <w:ind w:left="-15" w:right="52"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социально-коммуникативного развития включала в себя следующие параметры: </w:t>
      </w:r>
    </w:p>
    <w:p w:rsidR="00F53D60" w:rsidRPr="00F53D60" w:rsidRDefault="00F53D60" w:rsidP="00F53D60">
      <w:pPr>
        <w:numPr>
          <w:ilvl w:val="0"/>
          <w:numId w:val="1"/>
        </w:numPr>
        <w:spacing w:after="212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социализация, развитие отношения, нравственное воспитание; </w:t>
      </w:r>
    </w:p>
    <w:p w:rsidR="00F53D60" w:rsidRPr="00F53D60" w:rsidRDefault="00F53D60" w:rsidP="00F53D60">
      <w:pPr>
        <w:numPr>
          <w:ilvl w:val="0"/>
          <w:numId w:val="1"/>
        </w:numPr>
        <w:spacing w:after="211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ребенок в семье и обществе; </w:t>
      </w:r>
    </w:p>
    <w:p w:rsidR="00F53D60" w:rsidRPr="00F53D60" w:rsidRDefault="00F53D60" w:rsidP="00F53D60">
      <w:pPr>
        <w:numPr>
          <w:ilvl w:val="0"/>
          <w:numId w:val="1"/>
        </w:numPr>
        <w:spacing w:after="12" w:line="44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самообслуживание, самостоятельность, трудовое воспитание; - формирование основ безопасности. </w:t>
      </w:r>
    </w:p>
    <w:p w:rsidR="00F53D60" w:rsidRPr="00F53D60" w:rsidRDefault="00F53D60" w:rsidP="00F53D60">
      <w:pPr>
        <w:spacing w:after="180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подведения итогов мониторинга сделали вывод, что необходимо продолжить работу, направленную на усвоение норм и ценностей, принятых в обществе, включая моральные и нравственные ценности, формировать основы безопасного поведения в быту, социуме, природе. Продолжать уделять внимание обогащению сюжета игр, закреплению умения вести ролевые диалоги, принимать игровые задачи, развивать умение общаться со взрослыми и сверстниками, усилить работу по закреплению правил безопасности детей в детском саду, дома и правил безопасности на дороге, через индивидуальную работу, праздники и развлечения по данной теме, а также проводить просветительскую работу с родителями. Необходимо усилить работу по закреплению знаний у детей правил безопасности в детском саду, дома и правил безопасности на дороге. </w:t>
      </w:r>
    </w:p>
    <w:p w:rsidR="00F53D60" w:rsidRPr="00F53D60" w:rsidRDefault="00F53D60" w:rsidP="00F53D60">
      <w:pPr>
        <w:spacing w:after="231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Пути решения проблем в развитии социальной сферы детей: продолжать работу с детьми через использование дидактических, сюжетно-ролевых игр; заинтересовывать детей через игровые ситуации, чтение книг с проблемными ситуациями. </w:t>
      </w:r>
    </w:p>
    <w:p w:rsidR="00F53D60" w:rsidRPr="00F53D60" w:rsidRDefault="00F53D60" w:rsidP="00F53D60">
      <w:pPr>
        <w:spacing w:after="0"/>
        <w:ind w:left="71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2)  Познавательное развитие. </w:t>
      </w:r>
    </w:p>
    <w:tbl>
      <w:tblPr>
        <w:tblStyle w:val="TableGrid1"/>
        <w:tblW w:w="8474" w:type="dxa"/>
        <w:tblInd w:w="-108" w:type="dxa"/>
        <w:tblCellMar>
          <w:top w:w="10" w:type="dxa"/>
          <w:right w:w="55" w:type="dxa"/>
        </w:tblCellMar>
        <w:tblLook w:val="04A0" w:firstRow="1" w:lastRow="0" w:firstColumn="1" w:lastColumn="0" w:noHBand="0" w:noVBand="1"/>
      </w:tblPr>
      <w:tblGrid>
        <w:gridCol w:w="1668"/>
        <w:gridCol w:w="2127"/>
        <w:gridCol w:w="2410"/>
        <w:gridCol w:w="2269"/>
      </w:tblGrid>
      <w:tr w:rsidR="00F53D60" w:rsidRPr="00F53D60" w:rsidTr="00145160">
        <w:trPr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8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ind w:left="-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-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53D60" w:rsidRPr="00F53D60" w:rsidTr="00145160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ind w:left="-5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Познавательное развит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-1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53D60" w:rsidRPr="00F53D60" w:rsidTr="00145160">
        <w:trPr>
          <w:trHeight w:val="3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</w:p>
        </w:tc>
      </w:tr>
      <w:tr w:rsidR="00F53D60" w:rsidRPr="00F53D60" w:rsidTr="00145160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</w:tr>
      <w:tr w:rsidR="00F53D60" w:rsidRPr="00F53D60" w:rsidTr="00145160">
        <w:trPr>
          <w:trHeight w:val="42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конец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55,1%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44,9%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</w:tr>
    </w:tbl>
    <w:p w:rsidR="00F53D60" w:rsidRPr="00F53D60" w:rsidRDefault="00F53D60" w:rsidP="00F53D60">
      <w:pPr>
        <w:spacing w:after="220"/>
        <w:ind w:left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211" w:line="269" w:lineRule="auto"/>
        <w:ind w:left="718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познавательного развития включает в себя следующие параметры: </w:t>
      </w:r>
    </w:p>
    <w:p w:rsidR="00F53D60" w:rsidRPr="00F53D60" w:rsidRDefault="00F53D60" w:rsidP="00F53D60">
      <w:pPr>
        <w:numPr>
          <w:ilvl w:val="0"/>
          <w:numId w:val="2"/>
        </w:numPr>
        <w:spacing w:after="211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познавательно-исследовательской деятельности; </w:t>
      </w:r>
    </w:p>
    <w:p w:rsidR="00F53D60" w:rsidRPr="00F53D60" w:rsidRDefault="00F53D60" w:rsidP="00F53D60">
      <w:pPr>
        <w:numPr>
          <w:ilvl w:val="0"/>
          <w:numId w:val="2"/>
        </w:numPr>
        <w:spacing w:after="213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предметным окружением; </w:t>
      </w:r>
    </w:p>
    <w:p w:rsidR="00F53D60" w:rsidRPr="00F53D60" w:rsidRDefault="00F53D60" w:rsidP="00F53D60">
      <w:pPr>
        <w:numPr>
          <w:ilvl w:val="0"/>
          <w:numId w:val="2"/>
        </w:numPr>
        <w:spacing w:after="12" w:line="44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социальным миром; - ознакомление с миром природы. </w:t>
      </w:r>
    </w:p>
    <w:p w:rsidR="00F53D60" w:rsidRPr="00F53D60" w:rsidRDefault="00F53D60" w:rsidP="00F53D60">
      <w:pPr>
        <w:spacing w:after="238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После проведения мониторинга поставили перед собой задачу проводить с детьми индивидуальную работу, используя технологию экспериментирования и проектный метод, которые способствуют формированию у детей познавательного интереса, развивают наблюдательность, мыслительную деятельность. В деятельности экспериментирования ребенок выступает как своеобразный исследователь, самостоятельно воздействующий различными способами на окружающие его предметы и явления с целью более полного их познания и освоения. </w:t>
      </w:r>
    </w:p>
    <w:p w:rsidR="00F53D60" w:rsidRPr="00F53D60" w:rsidRDefault="00F53D60" w:rsidP="00F53D60">
      <w:pPr>
        <w:spacing w:after="0"/>
        <w:ind w:left="71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3) Речевое развитие </w:t>
      </w:r>
    </w:p>
    <w:tbl>
      <w:tblPr>
        <w:tblStyle w:val="TableGrid1"/>
        <w:tblW w:w="8474" w:type="dxa"/>
        <w:tblInd w:w="-108" w:type="dxa"/>
        <w:tblCellMar>
          <w:top w:w="9" w:type="dxa"/>
          <w:right w:w="55" w:type="dxa"/>
        </w:tblCellMar>
        <w:tblLook w:val="04A0" w:firstRow="1" w:lastRow="0" w:firstColumn="1" w:lastColumn="0" w:noHBand="0" w:noVBand="1"/>
      </w:tblPr>
      <w:tblGrid>
        <w:gridCol w:w="1668"/>
        <w:gridCol w:w="2127"/>
        <w:gridCol w:w="2410"/>
        <w:gridCol w:w="2269"/>
      </w:tblGrid>
      <w:tr w:rsidR="00F53D60" w:rsidRPr="00F53D60" w:rsidTr="00145160">
        <w:trPr>
          <w:trHeight w:val="422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8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ind w:left="-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-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53D60" w:rsidRPr="00F53D60" w:rsidTr="00145160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ind w:left="19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0" w:rsidRPr="00F53D60" w:rsidTr="00145160">
        <w:trPr>
          <w:trHeight w:val="3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</w:p>
        </w:tc>
      </w:tr>
      <w:tr w:rsidR="00F53D60" w:rsidRPr="00F53D60" w:rsidTr="00145160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58% </w:t>
            </w:r>
          </w:p>
        </w:tc>
      </w:tr>
      <w:tr w:rsidR="00F53D60" w:rsidRPr="00F53D60" w:rsidTr="00145160">
        <w:trPr>
          <w:trHeight w:val="42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конец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34,4%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65,6%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</w:tr>
    </w:tbl>
    <w:p w:rsidR="00F53D60" w:rsidRPr="00F53D60" w:rsidRDefault="00F53D60" w:rsidP="00F53D60">
      <w:pPr>
        <w:spacing w:after="0"/>
        <w:ind w:left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53D60" w:rsidRPr="00F53D60" w:rsidRDefault="00F53D60" w:rsidP="00F53D60">
      <w:pPr>
        <w:spacing w:after="210" w:line="269" w:lineRule="auto"/>
        <w:ind w:left="718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по речевому развитию состояла из следующих параметров: </w:t>
      </w:r>
    </w:p>
    <w:p w:rsidR="00F53D60" w:rsidRPr="00F53D60" w:rsidRDefault="00F53D60" w:rsidP="00F53D60">
      <w:pPr>
        <w:numPr>
          <w:ilvl w:val="0"/>
          <w:numId w:val="3"/>
        </w:numPr>
        <w:spacing w:after="209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речи; </w:t>
      </w:r>
    </w:p>
    <w:p w:rsidR="00F53D60" w:rsidRPr="00F53D60" w:rsidRDefault="00F53D60" w:rsidP="00F53D60">
      <w:pPr>
        <w:numPr>
          <w:ilvl w:val="0"/>
          <w:numId w:val="3"/>
        </w:numPr>
        <w:spacing w:after="210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звуковая культура речи; </w:t>
      </w:r>
    </w:p>
    <w:p w:rsidR="00F53D60" w:rsidRPr="00F53D60" w:rsidRDefault="00F53D60" w:rsidP="00F53D60">
      <w:pPr>
        <w:numPr>
          <w:ilvl w:val="0"/>
          <w:numId w:val="3"/>
        </w:numPr>
        <w:spacing w:after="215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художественная литература. </w:t>
      </w:r>
    </w:p>
    <w:p w:rsidR="00F53D60" w:rsidRPr="00F53D60" w:rsidRDefault="00F53D60" w:rsidP="00F53D60">
      <w:pPr>
        <w:spacing w:after="226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обратить внимание на результаты диагностики по речевому развитию. У детей слабо развито владение речью, как средством общения и культуры, свободное общение со взрослыми и со сверстниками, плохо развиты компоненты устной речи, большинство детей не способны участвовать в играх драматизациях, выразительно передавать диалоги персонажей. Причиной данного явления является: низкий уровень развития звуковой культуры у некоторых воспитанников.  </w:t>
      </w:r>
    </w:p>
    <w:p w:rsidR="00F53D60" w:rsidRPr="00F53D60" w:rsidRDefault="00F53D60" w:rsidP="00F53D60">
      <w:pPr>
        <w:spacing w:after="233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проведенной проверки поставили перед собой ряд задач: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деятельность, театрализованную деятельность, ознакомление с миром природы, учить детей внимательно слушать литературные произведения, расширять знания о жанрах литературы, учить выразительно читать стихи, приобщать к семейному чтению. -Необходимо внимательно относиться к материалу для чтения, т.к. это образец грамматически и синтаксически грамотной речи, который дошкольники могут получить только из литературы. Здесь же стоит вопрос о бережном отношении </w:t>
      </w: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 книге в целом. В этом вопросе нам помогает взаимодействие с библиотекой, куда дети приходят, как в гости к книгам и создана особая атмосфера для ребят. </w:t>
      </w:r>
    </w:p>
    <w:p w:rsidR="00F53D60" w:rsidRPr="00F53D60" w:rsidRDefault="00F53D60" w:rsidP="00F53D60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4) Художественно-эстетическое развитие </w:t>
      </w:r>
    </w:p>
    <w:tbl>
      <w:tblPr>
        <w:tblStyle w:val="TableGrid1"/>
        <w:tblW w:w="8474" w:type="dxa"/>
        <w:tblInd w:w="-108" w:type="dxa"/>
        <w:tblCellMar>
          <w:top w:w="9" w:type="dxa"/>
          <w:right w:w="22" w:type="dxa"/>
        </w:tblCellMar>
        <w:tblLook w:val="04A0" w:firstRow="1" w:lastRow="0" w:firstColumn="1" w:lastColumn="0" w:noHBand="0" w:noVBand="1"/>
      </w:tblPr>
      <w:tblGrid>
        <w:gridCol w:w="1668"/>
        <w:gridCol w:w="2127"/>
        <w:gridCol w:w="2410"/>
        <w:gridCol w:w="2269"/>
      </w:tblGrid>
      <w:tr w:rsidR="00F53D60" w:rsidRPr="00F53D60" w:rsidTr="00145160">
        <w:trPr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87" w:righ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-2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область </w:t>
            </w:r>
          </w:p>
        </w:tc>
      </w:tr>
      <w:tr w:rsidR="00F53D60" w:rsidRPr="00F53D60" w:rsidTr="00145160">
        <w:trPr>
          <w:trHeight w:val="4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</w:t>
            </w:r>
            <w:proofErr w:type="spellEnd"/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-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ественно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-эстетическое развитие </w:t>
            </w:r>
          </w:p>
        </w:tc>
      </w:tr>
      <w:tr w:rsidR="00F53D60" w:rsidRPr="00F53D60" w:rsidTr="00145160">
        <w:trPr>
          <w:trHeight w:val="35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1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</w:p>
        </w:tc>
      </w:tr>
      <w:tr w:rsidR="00F53D60" w:rsidRPr="00F53D60" w:rsidTr="00145160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49% </w:t>
            </w:r>
          </w:p>
        </w:tc>
      </w:tr>
      <w:tr w:rsidR="00F53D60" w:rsidRPr="00F53D60" w:rsidTr="00145160">
        <w:trPr>
          <w:trHeight w:val="42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конец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75,5%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27,5%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</w:tr>
    </w:tbl>
    <w:p w:rsidR="00F53D60" w:rsidRPr="00F53D60" w:rsidRDefault="00F53D60" w:rsidP="00F53D60">
      <w:pPr>
        <w:spacing w:after="21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53D60" w:rsidRPr="00F53D60" w:rsidRDefault="00F53D60" w:rsidP="00F53D60">
      <w:pPr>
        <w:spacing w:after="210" w:line="269" w:lineRule="auto"/>
        <w:ind w:left="-5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отображены следующие параметры диагностики: </w:t>
      </w:r>
    </w:p>
    <w:p w:rsidR="00F53D60" w:rsidRPr="00F53D60" w:rsidRDefault="00F53D60" w:rsidP="00F53D60">
      <w:pPr>
        <w:numPr>
          <w:ilvl w:val="0"/>
          <w:numId w:val="4"/>
        </w:numPr>
        <w:spacing w:after="213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детей к искусству; </w:t>
      </w:r>
    </w:p>
    <w:p w:rsidR="00F53D60" w:rsidRPr="00F53D60" w:rsidRDefault="00F53D60" w:rsidP="00F53D60">
      <w:pPr>
        <w:numPr>
          <w:ilvl w:val="0"/>
          <w:numId w:val="4"/>
        </w:numPr>
        <w:spacing w:after="12" w:line="448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изобразительная деятельность; - конструктивно-модельная деятельность; - музыкальная деятельность. </w:t>
      </w:r>
    </w:p>
    <w:p w:rsidR="00F53D60" w:rsidRPr="00F53D60" w:rsidRDefault="00F53D60" w:rsidP="00F53D60">
      <w:pPr>
        <w:spacing w:after="180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каждого </w:t>
      </w:r>
      <w:proofErr w:type="spellStart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годастаралисьсовершенствовать</w:t>
      </w:r>
      <w:proofErr w:type="spellEnd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технику рисования, приёмы лепки, различные виды аппликации. Если в начале года ребята неуверенно приступали к работе, то к концу учебного года они уже проявляли инициативу, самостоятельность, основываясь на знаниях и умениях, полученных за время обучения.  </w:t>
      </w:r>
    </w:p>
    <w:p w:rsidR="00F53D60" w:rsidRPr="00F53D60" w:rsidRDefault="00F53D60" w:rsidP="00F53D60">
      <w:pPr>
        <w:spacing w:after="180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группах оформлялись тематические выставки лучших работ воспитанников. Совместная работа дала положительные результаты: у детей появился интерес к изобразительной деятельности, желание творить и создавать свои неповторимые образы. Вели индивидуальную работу с детьми, которые не усваивали материал на занятиях, либо часто пропускали занятия по болезни. Периодически оформлялись выставки творчества с привлечением родителей, такие как: «Отдыхаем всей семьей</w:t>
      </w:r>
      <w:proofErr w:type="gramStart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 «</w:t>
      </w:r>
      <w:proofErr w:type="gramEnd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семья», «Я и мой папа». Родители принимали самое активное участие в конкурсах на лучшую поделку или рисунок соответствующей тематики. </w:t>
      </w:r>
    </w:p>
    <w:p w:rsidR="00F53D60" w:rsidRPr="00F53D60" w:rsidRDefault="00F53D60" w:rsidP="00F53D60">
      <w:pPr>
        <w:spacing w:after="217" w:line="269" w:lineRule="auto"/>
        <w:ind w:left="-15" w:right="52"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Педагогический процесс был ориентирован на обогащение детского эстетического опыта и становление у дошкольников позиции художника- творца. </w:t>
      </w:r>
    </w:p>
    <w:p w:rsidR="00F53D60" w:rsidRPr="00F53D60" w:rsidRDefault="00F53D60" w:rsidP="00F53D60">
      <w:pPr>
        <w:spacing w:after="0"/>
        <w:ind w:left="718" w:hanging="1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5) Физическое развитие. </w:t>
      </w:r>
    </w:p>
    <w:tbl>
      <w:tblPr>
        <w:tblStyle w:val="TableGrid1"/>
        <w:tblW w:w="8474" w:type="dxa"/>
        <w:tblInd w:w="-108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668"/>
        <w:gridCol w:w="2127"/>
        <w:gridCol w:w="2410"/>
        <w:gridCol w:w="2269"/>
      </w:tblGrid>
      <w:tr w:rsidR="00F53D60" w:rsidRPr="00F53D60" w:rsidTr="00145160">
        <w:trPr>
          <w:trHeight w:val="42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87" w:right="2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2019-2020 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ind w:left="-2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Образовательная 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-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53D60" w:rsidRPr="00F53D60" w:rsidTr="00145160">
        <w:trPr>
          <w:trHeight w:val="4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ind w:left="79" w:right="-6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развитие.</w:t>
            </w:r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6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53D60" w:rsidRPr="00F53D60" w:rsidTr="00145160">
        <w:trPr>
          <w:trHeight w:val="353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</w:p>
        </w:tc>
      </w:tr>
      <w:tr w:rsidR="00F53D60" w:rsidRPr="00F53D60" w:rsidTr="00145160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56% </w:t>
            </w:r>
          </w:p>
        </w:tc>
      </w:tr>
      <w:tr w:rsidR="00F53D60" w:rsidRPr="00F53D60" w:rsidTr="00145160">
        <w:trPr>
          <w:trHeight w:val="42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конец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40%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24%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36% </w:t>
            </w:r>
          </w:p>
        </w:tc>
      </w:tr>
    </w:tbl>
    <w:p w:rsidR="00F53D60" w:rsidRPr="00F53D60" w:rsidRDefault="00F53D60" w:rsidP="00F53D60">
      <w:pPr>
        <w:spacing w:after="224"/>
        <w:ind w:left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53D60" w:rsidRPr="00F53D60" w:rsidRDefault="00F53D60" w:rsidP="00F53D60">
      <w:pPr>
        <w:spacing w:after="212" w:line="269" w:lineRule="auto"/>
        <w:ind w:left="718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таблице учтены следующие параметры диагностики: </w:t>
      </w:r>
    </w:p>
    <w:p w:rsidR="00F53D60" w:rsidRPr="00F53D60" w:rsidRDefault="00F53D60" w:rsidP="00F53D60">
      <w:pPr>
        <w:numPr>
          <w:ilvl w:val="0"/>
          <w:numId w:val="4"/>
        </w:numPr>
        <w:spacing w:after="209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начальных представлений о здоровом образе жизни; </w:t>
      </w:r>
    </w:p>
    <w:p w:rsidR="00F53D60" w:rsidRPr="00F53D60" w:rsidRDefault="00F53D60" w:rsidP="00F53D60">
      <w:pPr>
        <w:numPr>
          <w:ilvl w:val="0"/>
          <w:numId w:val="4"/>
        </w:numPr>
        <w:spacing w:after="209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культура; </w:t>
      </w:r>
    </w:p>
    <w:p w:rsidR="00F53D60" w:rsidRPr="00F53D60" w:rsidRDefault="00F53D60" w:rsidP="00F53D60">
      <w:pPr>
        <w:numPr>
          <w:ilvl w:val="0"/>
          <w:numId w:val="4"/>
        </w:numPr>
        <w:spacing w:after="215" w:line="269" w:lineRule="auto"/>
        <w:ind w:right="52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игровая деятельность. </w:t>
      </w:r>
    </w:p>
    <w:p w:rsidR="00F53D60" w:rsidRPr="00F53D60" w:rsidRDefault="00F53D60" w:rsidP="00F53D60">
      <w:pPr>
        <w:spacing w:after="180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всего периода отмечали у детей потребность в двигательной активности, проявление положительного отношения к разнообразным физическим упражнениям, стремление к самостоятельности в двигательной деятельности.  </w:t>
      </w:r>
    </w:p>
    <w:p w:rsidR="00F53D60" w:rsidRPr="00F53D60" w:rsidRDefault="00F53D60" w:rsidP="00F53D60">
      <w:pPr>
        <w:spacing w:after="180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у некоторых детей наблюдалось избирательное отношение к некоторым двигательным действиям и подвижным играм. Основное количество детей овладели элементарными нормами и правилами ЗОЖ (в питании, двигательном режиме, закаливании, при формировании полезных привычек и др.).   Были отмечены дети, которые не проявляли интереса к здоровью, не интересовались содержанием бесед, игр и других форм взаимодействия с воспитателем и сверстниками, посвященных здоровью, здоровому образу жизни, имели неустойчивый слабый интерес, который проявлялся только в индивидуальном взаимодействии с ребенком и требовал постоянной активизации и направленности через специально организованные виды детской деятельности. Поэтому в течении всего обучения уделяли большое внимание закреплению навыков опрятности, формированию навыков личной гигиены, представлений о здоровом образе жизни, а также закреплению основных видов движений, развитию основных физических качеств. Вели активную работу по становлению ценностей ЗОЖ. </w:t>
      </w:r>
    </w:p>
    <w:p w:rsidR="00F53D60" w:rsidRPr="00F53D60" w:rsidRDefault="00F53D60" w:rsidP="00F53D60">
      <w:pPr>
        <w:spacing w:after="180" w:line="256" w:lineRule="auto"/>
        <w:ind w:left="-15" w:right="49" w:firstLine="69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диагностики уровень физической подготовленности детей имеет динамику к возрастанию с каждым годом. можем сделать вывод, что физическая подготовленность улучшается по мере взросления ребенка вследствие использования разнообразных технологий по физическому воспитанию. </w:t>
      </w:r>
    </w:p>
    <w:p w:rsidR="00F53D60" w:rsidRPr="00F53D60" w:rsidRDefault="00F53D60" w:rsidP="00F53D6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2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3"/>
        <w:ind w:left="10" w:right="59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Общий итог мониторинга: </w:t>
      </w:r>
    </w:p>
    <w:p w:rsidR="00F53D60" w:rsidRPr="00F53D60" w:rsidRDefault="00F53D60" w:rsidP="00F53D60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TableGrid1"/>
        <w:tblW w:w="9465" w:type="dxa"/>
        <w:tblInd w:w="-108" w:type="dxa"/>
        <w:tblCellMar>
          <w:top w:w="10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1207"/>
        <w:gridCol w:w="2935"/>
        <w:gridCol w:w="1746"/>
        <w:gridCol w:w="1117"/>
        <w:gridCol w:w="1830"/>
        <w:gridCol w:w="1433"/>
      </w:tblGrid>
      <w:tr w:rsidR="00F53D60" w:rsidRPr="00F53D60" w:rsidTr="00145160">
        <w:trPr>
          <w:trHeight w:val="12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spacing w:after="158"/>
              <w:ind w:lef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F53D60" w:rsidRPr="00F53D60" w:rsidRDefault="00F53D60" w:rsidP="00F53D60">
            <w:pPr>
              <w:spacing w:after="115"/>
              <w:ind w:left="5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год </w:t>
            </w:r>
          </w:p>
          <w:p w:rsidR="00F53D60" w:rsidRPr="00F53D60" w:rsidRDefault="00F53D60" w:rsidP="00F53D6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2019-2020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53D60" w:rsidRPr="00F53D60" w:rsidRDefault="00F53D60" w:rsidP="00F53D60">
            <w:pPr>
              <w:ind w:right="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0" w:rsidRPr="00F53D60" w:rsidTr="00145160">
        <w:trPr>
          <w:trHeight w:val="139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53" w:right="5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Социальнокоммуникатив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</w:t>
            </w:r>
            <w:proofErr w:type="spellEnd"/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 е развитие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spacing w:after="13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</w:t>
            </w:r>
          </w:p>
          <w:p w:rsidR="00F53D60" w:rsidRPr="00F53D60" w:rsidRDefault="00F53D60" w:rsidP="00F53D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-эстетическое развитие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Физическое развитие </w:t>
            </w:r>
          </w:p>
        </w:tc>
      </w:tr>
      <w:tr w:rsidR="00F53D60" w:rsidRPr="00F53D60" w:rsidTr="00145160">
        <w:trPr>
          <w:trHeight w:val="6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Начало года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41%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spacing w:after="94"/>
              <w:ind w:right="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42% </w:t>
            </w:r>
          </w:p>
          <w:p w:rsidR="00F53D60" w:rsidRPr="00F53D60" w:rsidRDefault="00F53D60" w:rsidP="00F53D60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spacing w:after="94"/>
              <w:ind w:righ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51% </w:t>
            </w:r>
          </w:p>
          <w:p w:rsidR="00F53D60" w:rsidRPr="00F53D60" w:rsidRDefault="00F53D60" w:rsidP="00F53D60">
            <w:pPr>
              <w:ind w:left="4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spacing w:after="94"/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45% </w:t>
            </w:r>
          </w:p>
          <w:p w:rsidR="00F53D60" w:rsidRPr="00F53D60" w:rsidRDefault="00F53D60" w:rsidP="00F53D60">
            <w:pPr>
              <w:ind w:left="5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53D60" w:rsidRPr="00F53D60" w:rsidTr="00145160">
        <w:trPr>
          <w:trHeight w:val="68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Конец года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left="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100%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100%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100%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100%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0" w:rsidRPr="00F53D60" w:rsidRDefault="00F53D60" w:rsidP="00F53D60">
            <w:pPr>
              <w:ind w:right="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53D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64% </w:t>
            </w:r>
          </w:p>
        </w:tc>
      </w:tr>
    </w:tbl>
    <w:p w:rsidR="00F53D60" w:rsidRPr="00F53D60" w:rsidRDefault="00F53D60" w:rsidP="00F53D60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53D60" w:rsidRPr="00F53D60" w:rsidRDefault="00F53D60" w:rsidP="00F53D60">
      <w:pPr>
        <w:spacing w:after="1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53D60" w:rsidRPr="00F53D60" w:rsidRDefault="00F53D60" w:rsidP="00F53D60">
      <w:pPr>
        <w:spacing w:after="12" w:line="269" w:lineRule="auto"/>
        <w:ind w:left="718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оценивалась тремя уровнями: </w:t>
      </w:r>
      <w:r w:rsidRPr="00F53D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высокий, средний, низкий</w:t>
      </w:r>
      <w:r w:rsidRPr="00F53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0"/>
        <w:ind w:left="-5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12" w:line="269" w:lineRule="auto"/>
        <w:ind w:left="-5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Преимущественно нужно обратить внимание на образовательные области «Речевое развитие» и «Познавательное развитие».  </w:t>
      </w:r>
    </w:p>
    <w:p w:rsidR="00F53D60" w:rsidRPr="00F53D60" w:rsidRDefault="00F53D60" w:rsidP="00F53D60">
      <w:pPr>
        <w:spacing w:after="12" w:line="269" w:lineRule="auto"/>
        <w:ind w:left="-5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Чуть выше показатель в образовательных областях «Художественно-эстетическое развитие» - у детей достаточно сформированы навыки продуктивной деятельности, развита мелкая моторика рук воспитанников, но не в полном объёме развита аккуратность, последовательность действий и вариативности мышления. Отсутствует должное внимание со стороны родителей к образовательному процессу, также недостаточно развито слуховое и зрительное внимание и желание проявлять интерес к окружающей среде. </w:t>
      </w:r>
    </w:p>
    <w:p w:rsidR="00F53D60" w:rsidRPr="00F53D60" w:rsidRDefault="00F53D60" w:rsidP="00F53D60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28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16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Рекомендации:</w:t>
      </w:r>
      <w:r w:rsidRPr="00F53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numPr>
          <w:ilvl w:val="0"/>
          <w:numId w:val="5"/>
        </w:numPr>
        <w:spacing w:after="12" w:line="269" w:lineRule="auto"/>
        <w:ind w:right="6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следующую подгруппу для оптимизации работы: </w:t>
      </w:r>
    </w:p>
    <w:p w:rsidR="00F53D60" w:rsidRPr="00F53D60" w:rsidRDefault="00F53D60" w:rsidP="00F53D60">
      <w:pPr>
        <w:spacing w:after="12" w:line="269" w:lineRule="auto"/>
        <w:ind w:left="-5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подгруппа № 1, направление работы – «Речевое развитие»  </w:t>
      </w:r>
    </w:p>
    <w:p w:rsidR="00F53D60" w:rsidRPr="00F53D60" w:rsidRDefault="00F53D60" w:rsidP="00F53D60">
      <w:pPr>
        <w:spacing w:after="12" w:line="269" w:lineRule="auto"/>
        <w:ind w:left="-5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  детей</w:t>
      </w:r>
      <w:proofErr w:type="gramEnd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Тагар</w:t>
      </w:r>
      <w:proofErr w:type="spellEnd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Егор</w:t>
      </w:r>
    </w:p>
    <w:p w:rsidR="00F53D60" w:rsidRPr="00F53D60" w:rsidRDefault="00F53D60" w:rsidP="00F53D60">
      <w:pPr>
        <w:spacing w:after="2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numPr>
          <w:ilvl w:val="0"/>
          <w:numId w:val="5"/>
        </w:numPr>
        <w:spacing w:after="12" w:line="269" w:lineRule="auto"/>
        <w:ind w:right="64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Сформировать следующую подгруппу для оптимизации работы: подгруппа № 2, направление работы – «Познавательное развитие» </w:t>
      </w:r>
    </w:p>
    <w:p w:rsidR="00F53D60" w:rsidRPr="00F53D60" w:rsidRDefault="00F53D60" w:rsidP="00F53D60">
      <w:pPr>
        <w:spacing w:after="12" w:line="269" w:lineRule="auto"/>
        <w:ind w:left="-5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 детей: Костя, Эдуард</w:t>
      </w:r>
    </w:p>
    <w:p w:rsidR="00F53D60" w:rsidRPr="00F53D60" w:rsidRDefault="00F53D60" w:rsidP="00F53D60">
      <w:pPr>
        <w:spacing w:after="2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12" w:line="269" w:lineRule="auto"/>
        <w:ind w:left="-5" w:right="52" w:hanging="10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</w:t>
      </w:r>
      <w:r w:rsidRPr="00F53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итоги диагностики детского развития можно сделать вывод, что в основном преобладает высокий уровень развития детей </w:t>
      </w: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(90% детей) по пяти направлениям. 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 </w:t>
      </w:r>
      <w:proofErr w:type="gramStart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среднем уровнем</w:t>
      </w:r>
      <w:proofErr w:type="gramEnd"/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10% и с низким уровнем – 0% детей.  </w:t>
      </w:r>
    </w:p>
    <w:p w:rsidR="00F53D60" w:rsidRPr="00F53D60" w:rsidRDefault="00F53D60" w:rsidP="00F53D60">
      <w:pPr>
        <w:spacing w:after="21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66" w:line="256" w:lineRule="auto"/>
        <w:ind w:left="-15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3D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53D60" w:rsidRPr="00F53D60" w:rsidRDefault="00F53D60" w:rsidP="00F53D60">
      <w:pPr>
        <w:spacing w:after="66" w:line="256" w:lineRule="auto"/>
        <w:ind w:left="-15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3D60" w:rsidRPr="00F53D60" w:rsidRDefault="00F53D60" w:rsidP="00F53D60">
      <w:pPr>
        <w:spacing w:after="66" w:line="256" w:lineRule="auto"/>
        <w:ind w:left="-15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85F" w:rsidRDefault="00F53D60">
      <w:r>
        <w:t xml:space="preserve"> </w:t>
      </w:r>
      <w:bookmarkStart w:id="0" w:name="_GoBack"/>
      <w:bookmarkEnd w:id="0"/>
    </w:p>
    <w:sectPr w:rsidR="00D5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2B2"/>
    <w:multiLevelType w:val="hybridMultilevel"/>
    <w:tmpl w:val="95E29A82"/>
    <w:lvl w:ilvl="0" w:tplc="1A92AB98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A2E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80A2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4E3D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CA8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3AD06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62D7B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220F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0D32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8494E"/>
    <w:multiLevelType w:val="hybridMultilevel"/>
    <w:tmpl w:val="D7B24778"/>
    <w:lvl w:ilvl="0" w:tplc="32FE94FA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E822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E7846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611B2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A9230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EDA3E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C75E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C8833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66608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973B69"/>
    <w:multiLevelType w:val="hybridMultilevel"/>
    <w:tmpl w:val="DB98DA10"/>
    <w:lvl w:ilvl="0" w:tplc="3EF251C6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AB7B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C6F4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293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3411E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483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EC7AB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A661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8559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672D81"/>
    <w:multiLevelType w:val="hybridMultilevel"/>
    <w:tmpl w:val="C8609374"/>
    <w:lvl w:ilvl="0" w:tplc="5440B0B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4F34E">
      <w:start w:val="1"/>
      <w:numFmt w:val="lowerLetter"/>
      <w:lvlText w:val="%2"/>
      <w:lvlJc w:val="left"/>
      <w:pPr>
        <w:ind w:left="2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446DE">
      <w:start w:val="1"/>
      <w:numFmt w:val="lowerRoman"/>
      <w:lvlText w:val="%3"/>
      <w:lvlJc w:val="left"/>
      <w:pPr>
        <w:ind w:left="2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E5546">
      <w:start w:val="1"/>
      <w:numFmt w:val="decimal"/>
      <w:lvlText w:val="%4"/>
      <w:lvlJc w:val="left"/>
      <w:pPr>
        <w:ind w:left="3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2FF7E">
      <w:start w:val="1"/>
      <w:numFmt w:val="lowerLetter"/>
      <w:lvlText w:val="%5"/>
      <w:lvlJc w:val="left"/>
      <w:pPr>
        <w:ind w:left="4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EEF4C">
      <w:start w:val="1"/>
      <w:numFmt w:val="lowerRoman"/>
      <w:lvlText w:val="%6"/>
      <w:lvlJc w:val="left"/>
      <w:pPr>
        <w:ind w:left="5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044090">
      <w:start w:val="1"/>
      <w:numFmt w:val="decimal"/>
      <w:lvlText w:val="%7"/>
      <w:lvlJc w:val="left"/>
      <w:pPr>
        <w:ind w:left="5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CFEBA">
      <w:start w:val="1"/>
      <w:numFmt w:val="lowerLetter"/>
      <w:lvlText w:val="%8"/>
      <w:lvlJc w:val="left"/>
      <w:pPr>
        <w:ind w:left="6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C3E4">
      <w:start w:val="1"/>
      <w:numFmt w:val="lowerRoman"/>
      <w:lvlText w:val="%9"/>
      <w:lvlJc w:val="left"/>
      <w:pPr>
        <w:ind w:left="7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20327D"/>
    <w:multiLevelType w:val="hybridMultilevel"/>
    <w:tmpl w:val="34CE51CA"/>
    <w:lvl w:ilvl="0" w:tplc="1AAC80EE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505C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811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A407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C8EEF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826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C1C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AE9A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FCB25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49"/>
    <w:rsid w:val="00BD2349"/>
    <w:rsid w:val="00D5085F"/>
    <w:rsid w:val="00F5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55C47"/>
  <w15:chartTrackingRefBased/>
  <w15:docId w15:val="{8C1B6501-FB1A-45E0-824C-A3D62A45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F53D6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1517</Words>
  <Characters>8647</Characters>
  <Application>Microsoft Office Word</Application>
  <DocSecurity>0</DocSecurity>
  <Lines>72</Lines>
  <Paragraphs>20</Paragraphs>
  <ScaleCrop>false</ScaleCrop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2021-04-02T06:42:00Z</dcterms:created>
  <dcterms:modified xsi:type="dcterms:W3CDTF">2021-04-02T06:43:00Z</dcterms:modified>
</cp:coreProperties>
</file>