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CBF422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Аппликация с элементами рисования (по замыслу)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«Жила – была конфета» (витрина магазина)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Программное содержание: обогатить содержание изобразительной деятельности детей в соответствии с задачами познавательного развития; инициировать выбор сюжета о бытовых явлениях (витрины кондитерских магазинов). Учить детей грамотно отбирать содержание рисунка в соответствии с поставленной задачей и своим замыслом (витрину кондитерского магазина заполнять соответствующими изображениями). Развивать композиционные умения – правильно передавать пропорциональные соотношения между предметами и показывать их расположение в пространстве; сопоставлять объекты изображения, видеть между ними смысловую связь и отражать ее доступными изобразительными средствами.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u w:val="single"/>
          <w:shd w:val="clear" w:fill="FFFFFF"/>
        </w:rPr>
        <w:t>Материалы: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простые карандаши и резинки, цветные карандаши, фломастеры, гуашевые краски, клей-карандаш, клеенки, салфетки, цветная бумага, ватные палочки, ножницы, силуэты животных: зайцы, мишки, белочки, лисички; цифры.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Методические приемы: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Воспитатель показывает детям конверт с письмом: «Помните, ребята, мы с вами писали письмо леснику про зайчишку, который перестал бояться? Сегодня я получила ответ. Давайте прочитаем.»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Письмо: «Здравствуйте, дорогие мои друзья! Спасибо, что написали мне про зайчика, теперь все звери в лесу знают, что он стал смелым. Я прошу вас помочь моему знакомому медвежонку – сластене. Он решил открыть кондитерский магазин и продавать в лесу всякие сладости, но не знает, как красиво оформить витрину магазина, чтобы всем было понятно, что продается в магазине. Помогите, пожалуйста, я знаю, что вы уже много знаете и умеете».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Воспитатель: «Как же помочь медвежонку - сластене? (ответы детей). Ребята, а кто из вас был в кондитерском магазине? Что там продается? (ответы детей: конфеты, сладости, пироженые, торты, шоколадки, карамельки и т.д.)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Правильно, конфеты продаются в кондитерском магазине в красивых коробочках, баночках и других упаковках по одной, по две или по несколько штук. Им весело, потому что в кондитерском магазине красиво и всегда вкусно пахнет.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Что же можно изобразить на витрине кондитерского магазина? (ответы детей: (конфеты, тортики, пироженные, карамельки, фрукты).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u w:val="single"/>
          <w:shd w:val="clear" w:fill="FFFFFF"/>
        </w:rPr>
        <w:t>Показ воспитателем образца выполнения работы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: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Я возьму красивую бумагу цвета сливок, посередине приклею шоколадного мишку, в одной руке он будет держать большую конфету, а в другой табличку с расписанием работы магазина, ведь звери должны знать время, когда работает магазин. Вокруг нарисую много пирожных и маленьких конфеток карандашами, а по краю витрины пущу узор из ягодок – нарисую их ватными палочками.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Как вы думаете, кого еще можно нарисовать или приклеить на витрину? (зайчика, белочку, снеговика с мороженым, гномика).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Что еще можно нарисовать на витрине кондитерского магазина? (конфеты, пирожные, торты, фрукты, ягоды, мороженое).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Ребята, расскажите, как легко нарисовать конфетку? (круг и два треугольника по бокам). Вывесить образец.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А леденец? (большой разноцветный круг и палочка). Вывесить образец.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А много маленьких леденцов как нарисовать быстро? Показ выполнения леденцов ватной палочкой.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Если вы сможете, напишите время работы сами, а если затрудняетесь используйте готовые цифры.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Кто готов рассказать, как он оформит свою витрину? (1-2 ребенка рассказывают).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u w:val="single"/>
          <w:shd w:val="clear" w:fill="FFFFFF"/>
        </w:rPr>
        <w:t>Физминутка: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Что бы вам было легко работать, давайте подготовимся к работе и выполним разминку.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Расскажите мне как вы будете работать за столом. (клеить аккуратно, вытирать лишний клей салфеткой, с ножницами обращаться осторожно, обрезки складывать на тарелку).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u w:val="single"/>
          <w:shd w:val="clear" w:fill="FFFFFF"/>
        </w:rPr>
        <w:t>Самостоятельная деятельность.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Включить музыку. Индивидуальная помощь детям.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u w:val="single"/>
          <w:shd w:val="clear" w:fill="FFFFFF"/>
        </w:rPr>
        <w:t>Анализ детских работ: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Давайте посмотрим, какие красивые витрины вы сделали для мишутки-сладкоежки. Я даже не знаю, какую витрину выбрала бы я! А вы? (ответы детей…мне понравилась витрина Никиты, потому что… и т.д.)</w:t>
      </w:r>
    </w:p>
    <w:p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- Я предлагаю отправить все ваши витрины медвежонку – сладкоежке, пусть он сам выберет ту, которая ему больше всего понравится (сложить все работы в конверт). Это будет очень сложно сделать, потому что все ваши работы очень красивые, вы очень старались. Посмотрите, а в письме были гостинцы от мишутки для вас, разноцветные карамельки (леденцы в маленькой коробочке), угощайтесь!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