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3.xml" ContentType="application/vnd.openxmlformats-officedocument.themeOverride+xml"/>
  <Override PartName="/word/theme/themeOverride14.xml" ContentType="application/vnd.openxmlformats-officedocument.themeOverride+xml"/>
  <Override PartName="/word/theme/themeOverride1.xml" ContentType="application/vnd.openxmlformats-officedocument.themeOverride+xml"/>
  <Override PartName="/word/theme/themeOverride11.xml" ContentType="application/vnd.openxmlformats-officedocument.themeOverride+xml"/>
  <Override PartName="/word/theme/themeOverride12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956" w:rsidRDefault="006E0956" w:rsidP="006E0956">
      <w:pPr>
        <w:tabs>
          <w:tab w:val="left" w:pos="5387"/>
        </w:tabs>
        <w:spacing w:after="0" w:line="240" w:lineRule="auto"/>
        <w:ind w:left="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  освоения образовательной программы.</w:t>
      </w:r>
    </w:p>
    <w:p w:rsidR="006E0956" w:rsidRDefault="006E0956" w:rsidP="006E095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0956" w:rsidRDefault="006E0956" w:rsidP="006E095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СПРАВКА</w:t>
      </w: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 результатам педагогической диагностики (мониторинга)</w:t>
      </w: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освоения детьми образовательной программы  дошкольного образования  </w:t>
      </w:r>
    </w:p>
    <w:p w:rsidR="006E0956" w:rsidRDefault="006E0956" w:rsidP="006E09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E0956" w:rsidRDefault="006E0956" w:rsidP="006E0956">
      <w:pPr>
        <w:tabs>
          <w:tab w:val="left" w:pos="567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Основание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Приказ «О проведении педагогической диагностики (мониторинга)» </w:t>
      </w:r>
      <w:r>
        <w:rPr>
          <w:rFonts w:ascii="Times New Roman" w:hAnsi="Times New Roman" w:cs="Times New Roman"/>
          <w:sz w:val="24"/>
          <w:szCs w:val="24"/>
        </w:rPr>
        <w:t>от 12.04.2018  №141.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</w:rPr>
        <w:t>определение уровня освоения образовательной программы,   изучение динамики достижений воспитанниками по всем направлениям развития, построение образовательной траектории, прогнозирование педагогической работы с детьми, определение эффективности образовательной деятельности.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Срок проведения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 14.09.2019-22.09.2019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Количество детей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25</w:t>
      </w:r>
    </w:p>
    <w:p w:rsidR="006E0956" w:rsidRDefault="006E0956" w:rsidP="006E095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Педагогическая диагностика проводилась на основании беседы, наблюдения, анализа продуктов детской деятельности  и диагностических заданий.</w:t>
      </w:r>
    </w:p>
    <w:p w:rsidR="006E0956" w:rsidRDefault="006E0956" w:rsidP="006E0956">
      <w:pPr>
        <w:spacing w:after="0" w:line="240" w:lineRule="auto"/>
        <w:ind w:left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 xml:space="preserve">Образовательная программа дошкольного образования «От рождения до школы» / Под редакцией Н.Е. 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</w:rPr>
          <w:t>Вераксы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, Т.С. Комаровой, М.А. Васильевой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6E0956" w:rsidRDefault="006E0956" w:rsidP="006E095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6E0956" w:rsidRDefault="006E0956" w:rsidP="006E095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Диагностический инструментарий и разделы мониторинга: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обследование детей проводилось по основной образовательной  программе дошкольного образования  «От рождения до школы» под ред. Н. 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Т. С.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Комаровой, </w:t>
      </w:r>
      <w:r>
        <w:rPr>
          <w:rFonts w:ascii="Times New Roman" w:eastAsia="Times New Roman" w:hAnsi="Times New Roman" w:cs="Times New Roman"/>
          <w:sz w:val="24"/>
          <w:szCs w:val="24"/>
        </w:rPr>
        <w:t>М. А. Васильевой. - М.: по следующим направлениям:</w:t>
      </w:r>
    </w:p>
    <w:p w:rsidR="006E0956" w:rsidRDefault="006E0956" w:rsidP="006E0956">
      <w:pPr>
        <w:numPr>
          <w:ilvl w:val="0"/>
          <w:numId w:val="2"/>
        </w:numPr>
        <w:spacing w:after="0" w:line="240" w:lineRule="auto"/>
        <w:ind w:left="284" w:hanging="357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«Речевое развитие»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Гербова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В. В.  «Развитие речи в детском саду», Максаков А. И. « Правильно ли говорит ваш ребенок», Денисова Д. Развитие речи у малышей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E0956" w:rsidRDefault="006E0956" w:rsidP="006E0956">
      <w:pPr>
        <w:numPr>
          <w:ilvl w:val="0"/>
          <w:numId w:val="2"/>
        </w:numPr>
        <w:spacing w:after="0" w:line="240" w:lineRule="auto"/>
        <w:ind w:left="284" w:hanging="357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«Познавательное развитие»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Веракса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Н. 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,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Куцакова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В.,Помораева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А,Дыбина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О. 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).</w:t>
      </w:r>
    </w:p>
    <w:p w:rsidR="006E0956" w:rsidRDefault="006E0956" w:rsidP="006E0956">
      <w:pPr>
        <w:numPr>
          <w:ilvl w:val="0"/>
          <w:numId w:val="2"/>
        </w:numPr>
        <w:spacing w:after="0" w:line="240" w:lineRule="auto"/>
        <w:ind w:left="284" w:hanging="357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«Социально – коммуникативное развитие»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Губанова Н. Ф. Петрова В. 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Стульник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Т.Д.,Куцакова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Л. В.Комарова Т. С, Павлова Л. Ю.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Н.Н.Авдеева, О.Л.Князева,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Р.Б.Стеркина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:rsidR="006E0956" w:rsidRDefault="006E0956" w:rsidP="006E0956">
      <w:pPr>
        <w:numPr>
          <w:ilvl w:val="0"/>
          <w:numId w:val="2"/>
        </w:numPr>
        <w:spacing w:after="0" w:line="240" w:lineRule="auto"/>
        <w:ind w:left="284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«Художественно – эстетическое развитие»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Баранова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В., Савельева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М.,Комарова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Т.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С.</w:t>
      </w:r>
      <w:r>
        <w:rPr>
          <w:rFonts w:ascii="Times New Roman" w:eastAsia="Times New Roman" w:hAnsi="Times New Roman" w:cs="Times New Roman"/>
          <w:sz w:val="24"/>
          <w:szCs w:val="24"/>
        </w:rPr>
        <w:t>Зацепина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 Б.).</w:t>
      </w:r>
    </w:p>
    <w:p w:rsidR="006E0956" w:rsidRDefault="006E0956" w:rsidP="006E0956">
      <w:pPr>
        <w:numPr>
          <w:ilvl w:val="0"/>
          <w:numId w:val="2"/>
        </w:numPr>
        <w:spacing w:after="0" w:line="240" w:lineRule="auto"/>
        <w:ind w:left="28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«Физическое развитие»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И.Степаненкова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Э. Я. Т.И.Бабаева,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Н.А.Ноткина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 Новикова И. М).</w:t>
      </w:r>
    </w:p>
    <w:p w:rsidR="006E0956" w:rsidRDefault="006E0956" w:rsidP="006E09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E0956" w:rsidRDefault="006E0956" w:rsidP="006E09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Педагогическая диагностика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проводится на основе:</w:t>
      </w:r>
    </w:p>
    <w:p w:rsidR="006E0956" w:rsidRDefault="006E0956" w:rsidP="006E09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наблюдения за ребенком,</w:t>
      </w:r>
    </w:p>
    <w:p w:rsidR="006E0956" w:rsidRDefault="006E0956" w:rsidP="006E09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беседы,</w:t>
      </w:r>
    </w:p>
    <w:p w:rsidR="006E0956" w:rsidRDefault="006E0956" w:rsidP="006E09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анализа продуктов детской деятельности,</w:t>
      </w:r>
    </w:p>
    <w:p w:rsidR="006E0956" w:rsidRDefault="006E0956" w:rsidP="006E09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критериально-диагностических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методик.</w:t>
      </w:r>
    </w:p>
    <w:p w:rsidR="006E0956" w:rsidRDefault="006E0956" w:rsidP="006E095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результате педагогической диагностики было выявлено следующее: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результате педагогической диагностики было выявлено следующее: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 детей</w:t>
      </w:r>
      <w:r>
        <w:rPr>
          <w:rFonts w:ascii="Times New Roman" w:hAnsi="Times New Roman" w:cs="Times New Roman"/>
          <w:sz w:val="24"/>
          <w:szCs w:val="24"/>
        </w:rPr>
        <w:t xml:space="preserve"> освоили образовательную программу и овладели необходимыми знаниями, умениями и навыками.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Из них 63%, </w:t>
      </w:r>
      <w:r>
        <w:rPr>
          <w:rFonts w:ascii="Times New Roman" w:hAnsi="Times New Roman" w:cs="Times New Roman"/>
          <w:sz w:val="24"/>
          <w:szCs w:val="24"/>
        </w:rPr>
        <w:t xml:space="preserve"> показали </w:t>
      </w:r>
      <w:r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>
        <w:rPr>
          <w:rFonts w:ascii="Times New Roman" w:hAnsi="Times New Roman" w:cs="Times New Roman"/>
          <w:sz w:val="24"/>
          <w:szCs w:val="24"/>
        </w:rPr>
        <w:t xml:space="preserve"> освоения образовательной программы;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Средний уровень-37% 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Низкий уровень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 xml:space="preserve">0% </w:t>
      </w:r>
    </w:p>
    <w:p w:rsidR="006E0956" w:rsidRDefault="006E0956" w:rsidP="006E0956">
      <w:pPr>
        <w:tabs>
          <w:tab w:val="left" w:pos="567"/>
        </w:tabs>
        <w:ind w:left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Итоговые результаты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достижениям детьми планируемых результатов  освоения образовательной программы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за 2019-2020 учебный 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конец года). </w:t>
      </w:r>
    </w:p>
    <w:p w:rsidR="006E0956" w:rsidRDefault="006E0956" w:rsidP="006E0956">
      <w:pPr>
        <w:tabs>
          <w:tab w:val="left" w:pos="567"/>
        </w:tabs>
        <w:ind w:left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(Индивидуальная динамика (траектория) развития ребенка  п. 2.11.1., п. 3.2.3.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ФГОС ДО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детей:  25</w:t>
      </w:r>
    </w:p>
    <w:p w:rsidR="006E0956" w:rsidRDefault="006E0956" w:rsidP="006E095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956" w:rsidRDefault="006E0956" w:rsidP="006E095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</w:p>
    <w:p w:rsidR="006E0956" w:rsidRDefault="006E0956" w:rsidP="006E0956">
      <w:pPr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6E0956" w:rsidRDefault="006E0956" w:rsidP="006E0956">
      <w:pPr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6E0956" w:rsidRDefault="006E0956" w:rsidP="006E0956">
      <w:pPr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СВОДНЫЕ СВЕДЕНИЯ</w:t>
      </w:r>
    </w:p>
    <w:p w:rsidR="006E0956" w:rsidRDefault="006E0956" w:rsidP="006E09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 достижениях детьми планируемых результатов </w:t>
      </w:r>
    </w:p>
    <w:p w:rsidR="006E0956" w:rsidRDefault="006E0956" w:rsidP="006E09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освоения образовательной программы дошкольного образования</w:t>
      </w:r>
    </w:p>
    <w:p w:rsidR="006E0956" w:rsidRDefault="006E0956" w:rsidP="006E09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0956" w:rsidRDefault="006E0956" w:rsidP="006E0956">
      <w:pPr>
        <w:tabs>
          <w:tab w:val="left" w:pos="851"/>
        </w:tabs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(ИНДИВИДУАЛЬНАЯ ДИНАМИКА (ТРАЕКТОРИЯ) РАЗВИТИЯ РЕБЕНКА</w:t>
      </w:r>
      <w:proofErr w:type="gramEnd"/>
    </w:p>
    <w:p w:rsidR="006E0956" w:rsidRDefault="006E0956" w:rsidP="006E0956">
      <w:pPr>
        <w:tabs>
          <w:tab w:val="left" w:pos="851"/>
        </w:tabs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п. 2.11.1., п. 3.2.3. ФГОС ДО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Всего детей: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</w:t>
      </w:r>
    </w:p>
    <w:p w:rsidR="006E0956" w:rsidRDefault="006E0956" w:rsidP="006E09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6"/>
        <w:gridCol w:w="1150"/>
        <w:gridCol w:w="1224"/>
        <w:gridCol w:w="1089"/>
        <w:gridCol w:w="1225"/>
        <w:gridCol w:w="1125"/>
        <w:gridCol w:w="1042"/>
      </w:tblGrid>
      <w:tr w:rsidR="006E0956" w:rsidTr="006E0956">
        <w:trPr>
          <w:trHeight w:val="870"/>
          <w:jc w:val="center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lang w:eastAsia="en-US"/>
              </w:rPr>
              <w:pict>
                <v:line id="Прямая соединительная линия 1" o:spid="_x0000_s1026" style="position:absolute;left:0;text-align:left;flip:x y;z-index:251658240;visibility:visible" from="-1.35pt,5.2pt" to="136.6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"/>
              </w:pic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Уровни                                                             развития</w:t>
            </w: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Высокий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Низкий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E0956" w:rsidTr="006E0956">
        <w:trPr>
          <w:trHeight w:val="8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К.г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К.г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К.г</w:t>
            </w:r>
          </w:p>
        </w:tc>
      </w:tr>
      <w:tr w:rsidR="006E0956" w:rsidTr="006E0956">
        <w:trPr>
          <w:trHeight w:val="718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13-57% 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9-36%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2-8% 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6E0956" w:rsidTr="006E0956">
        <w:trPr>
          <w:trHeight w:val="733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1-52%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12-48%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0956" w:rsidTr="006E0956">
        <w:trPr>
          <w:trHeight w:val="733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10-40%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15-60%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0956" w:rsidTr="006E0956">
        <w:trPr>
          <w:trHeight w:val="725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8-32%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17-68%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0956" w:rsidTr="006E0956">
        <w:trPr>
          <w:trHeight w:val="707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Художественно – эстетическое развитие  </w:t>
            </w: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9-36%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15-60%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1-4% 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0956" w:rsidTr="006E0956">
        <w:trPr>
          <w:trHeight w:val="407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43%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55%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2%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</w:p>
        </w:tc>
      </w:tr>
    </w:tbl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Речевое развитие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>Количественный анализ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Обследовано детей: 25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–  8 (32%)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– 17 (68%)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 –  0(0%)</w:t>
      </w:r>
    </w:p>
    <w:p w:rsidR="006E0956" w:rsidRDefault="006E0956" w:rsidP="006E0956">
      <w:pPr>
        <w:spacing w:after="0" w:line="240" w:lineRule="auto"/>
        <w:rPr>
          <w:rFonts w:ascii="Times New Roman" w:eastAsiaTheme="minorHAnsi" w:hAnsi="Times New Roman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Качественный анализ: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 У детей совершенствуется структура простого предложения, активно используются сложносочиненные и сложноподчиненные предложения. Они могут общаться </w:t>
      </w:r>
      <w:proofErr w:type="gramStart"/>
      <w:r>
        <w:rPr>
          <w:rFonts w:ascii="Times New Roman" w:hAnsi="Times New Roman"/>
        </w:rPr>
        <w:t>со</w:t>
      </w:r>
      <w:proofErr w:type="gramEnd"/>
      <w:r>
        <w:rPr>
          <w:rFonts w:ascii="Times New Roman" w:hAnsi="Times New Roman"/>
        </w:rPr>
        <w:t xml:space="preserve"> взрослым на темы, выходящие за пределы не посредственно воспринимаемой ситуации.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2977"/>
        <w:gridCol w:w="2765"/>
        <w:gridCol w:w="2444"/>
      </w:tblGrid>
      <w:tr w:rsidR="006E0956" w:rsidTr="006E0956">
        <w:trPr>
          <w:trHeight w:val="63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Ребенок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Проблема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Планируемые работы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Ожидаемый результат</w:t>
            </w:r>
          </w:p>
        </w:tc>
      </w:tr>
      <w:tr w:rsidR="006E0956" w:rsidTr="006E0956">
        <w:trPr>
          <w:trHeight w:val="69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Янжима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Ц.,</w:t>
            </w: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Артем Ч.,</w:t>
            </w: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Альберт К.,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Ульяна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Менее активные дети не проявляют высокой инициативы в общении, но охотно откликаются рассмотреть картинку, поиграть с игрушкой.</w:t>
            </w: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Затрудняется   в пере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softHyphen/>
              <w:t>сказах литературных произведений, в самостоятельных рассказах по сюжетным картинам.  Словарный запас беден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Допус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softHyphen/>
              <w:t>кает   грамматические ошибки и ошибки в звукопро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softHyphen/>
              <w:t>изношении, ошибки в определении звука в слове.    Затрудняется  в подборе прилагательного к существительному.</w:t>
            </w: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Пересказ литературных произведений.</w:t>
            </w: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Дидактические речевые игры на развитие</w:t>
            </w: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внимания,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фонематичес-кого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слуха,    на выделения звуков речи, в подборе прилагательных к существительным, синонимов и т.д.   Стимулировать проявление собственной речевой активности. Побуждать детей задавать вопросы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овершенствовать артикуляцию. Совершенствование монологической речи.</w:t>
            </w: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Упражнять детей в правильном  использовании освоенных грамматических форм для точного выражения мыслей.</w:t>
            </w: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Обучение звуковому анализу слов.</w:t>
            </w: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</w:t>
            </w:r>
          </w:p>
        </w:tc>
      </w:tr>
    </w:tbl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eastAsiaTheme="minorHAnsi"/>
          <w:noProof/>
        </w:rPr>
        <w:lastRenderedPageBreak/>
        <w:drawing>
          <wp:inline distT="0" distB="0" distL="0" distR="0">
            <wp:extent cx="5634990" cy="2360295"/>
            <wp:effectExtent l="0" t="0" r="0" b="0"/>
            <wp:docPr id="1" name="Диаграмма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t>Познавательное развитие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keepNext/>
        <w:spacing w:after="0" w:line="240" w:lineRule="auto"/>
        <w:ind w:left="-540" w:firstLine="1248"/>
        <w:outlineLvl w:val="0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</w:rPr>
        <w:t>Количественный анализ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Обследовано детей:25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–   10 (40%)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– 15 (60%)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 – 0 (0%)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6E0956" w:rsidRDefault="006E0956" w:rsidP="006E0956">
      <w:pPr>
        <w:spacing w:after="0" w:line="240" w:lineRule="auto"/>
        <w:ind w:firstLine="124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Качественный анализ</w:t>
      </w:r>
    </w:p>
    <w:p w:rsidR="006E0956" w:rsidRDefault="006E0956" w:rsidP="006E0956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Дети овладели разными способами взаимодействия с другими людьми. Они   учатся замечать эмоциональное состояние окружающих, проявляют внимание и сочувствие. Дети стремятся к самостоятельности, используют имеющиеся знания в разных продуктивных видах деятельности.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</w:rPr>
        <w:t>У детей формируются более глубокие знания об окружающем их мире, они учатся сравнивать предметы, классифицировать их по одному или нескольким признакам.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19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261"/>
        <w:gridCol w:w="2689"/>
        <w:gridCol w:w="2765"/>
        <w:gridCol w:w="2480"/>
      </w:tblGrid>
      <w:tr w:rsidR="006E0956" w:rsidTr="006E0956">
        <w:trPr>
          <w:trHeight w:val="22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Ребенок</w:t>
            </w:r>
          </w:p>
        </w:tc>
        <w:tc>
          <w:tcPr>
            <w:tcW w:w="2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Проблема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Планируемая работа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Ожидаемый результат</w:t>
            </w:r>
          </w:p>
        </w:tc>
      </w:tr>
      <w:tr w:rsidR="006E0956" w:rsidTr="006E0956">
        <w:trPr>
          <w:trHeight w:val="108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Янжима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Ц.,</w:t>
            </w: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Артем Ч.,</w:t>
            </w: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Альберт К.,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Ульяна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</w:t>
            </w:r>
          </w:p>
        </w:tc>
        <w:tc>
          <w:tcPr>
            <w:tcW w:w="2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Дети, показавшие низкий уровень развития, интерес к заданиям проявляют, но самостоятельно не могут проанализировать наглядную задачу. У них наблюдается снижение познавательной активности.</w:t>
            </w:r>
          </w:p>
          <w:p w:rsidR="006E0956" w:rsidRDefault="006E0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Обогащать тактильный опыт детей с предметами.</w:t>
            </w: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Продолжать обогащать жизненный опыт детей путем расширения представлений о мире людей, предметов, природном мире. </w:t>
            </w: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Способствовать развитию умений детей классифицировать предметы по общим признакам.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Продолжать работу по совершенствованию содержания педагогического процесса.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956" w:rsidRDefault="006E0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E0956" w:rsidRDefault="006E0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E0956" w:rsidRDefault="006E0956" w:rsidP="006E095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E0956" w:rsidRDefault="006E0956" w:rsidP="006E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noProof/>
        </w:rPr>
        <w:lastRenderedPageBreak/>
        <w:drawing>
          <wp:inline distT="0" distB="0" distL="0" distR="0">
            <wp:extent cx="5284470" cy="2275205"/>
            <wp:effectExtent l="0" t="0" r="0" b="0"/>
            <wp:docPr id="2" name="Диаграмма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E0956" w:rsidRDefault="006E0956" w:rsidP="006E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0956" w:rsidRDefault="006E0956" w:rsidP="006E095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 Социально – коммуникативное развитие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</w:p>
    <w:p w:rsidR="006E0956" w:rsidRDefault="006E0956" w:rsidP="006E095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</w:rPr>
        <w:t>Количественный анализ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Обследовано детей: 25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–   13 (52%)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– 12 (48%)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 – 0 (0%)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Качественный анализ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 Имеют представление о правилах культуры поведения и выполняют их в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привычной обстановке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, однако в новых условиях могут испытывать скованность, потребность в поддержке и направлении взрослых. Чутко реагируют на оценку своих действий и поступков, воздерживаются от повторения действий, отрицательно оцененных взрослыми. В общении стремятся к согласованным действиям. Осуществляют элементарный самоконтроль.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Внимательны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к эмоциональному состоянию других, проявляют сочувствие. Проявляют настойчивость в достижении результата.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358"/>
        <w:gridCol w:w="2328"/>
        <w:gridCol w:w="2974"/>
        <w:gridCol w:w="3240"/>
      </w:tblGrid>
      <w:tr w:rsidR="006E0956" w:rsidTr="006E0956">
        <w:trPr>
          <w:trHeight w:val="29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Ребенок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Проблема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Планируемая работа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Ожидаемый результат</w:t>
            </w:r>
          </w:p>
        </w:tc>
      </w:tr>
      <w:tr w:rsidR="006E0956" w:rsidTr="006E0956">
        <w:trPr>
          <w:trHeight w:val="29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Магомед Ю.,</w:t>
            </w: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Гасан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А.,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Дарья Т., Дарья М.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Снижена речевая активность, ролевой репертуар беден.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Иногда возникают конфликты.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Проводить образовательную работу по расширению игрового опыта детей.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ind w:left="-65" w:firstLine="6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Уделять особое внимание формированию положительных взаимоотношений детей в игре, умению договариваться,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использовать во всех видах деятельности этюды и упражнения, направленные на снятие эмоциональной напряженности,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ind w:left="-65" w:firstLine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застенчивости,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создавать и проигрывать ситуации, способствующие развитию речевого общения, умению ориентироваться на эмоциональное состояние окружающих.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956" w:rsidRDefault="006E095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6E0956" w:rsidRDefault="006E0956" w:rsidP="006E09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eastAsiaTheme="minorHAnsi"/>
          <w:noProof/>
          <w:color w:val="000000"/>
        </w:rPr>
        <w:lastRenderedPageBreak/>
        <w:drawing>
          <wp:inline distT="0" distB="0" distL="0" distR="0">
            <wp:extent cx="5284470" cy="2296795"/>
            <wp:effectExtent l="0" t="0" r="0" b="0"/>
            <wp:docPr id="3" name="Диаграмма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Художественно – эстетическое развитие  </w:t>
      </w: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E0956" w:rsidRDefault="006E0956" w:rsidP="006E095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0956" w:rsidRDefault="006E0956" w:rsidP="006E0956">
      <w:pPr>
        <w:keepNext/>
        <w:spacing w:after="0" w:line="240" w:lineRule="auto"/>
        <w:ind w:left="-540" w:firstLine="1248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Обследовано детей: 25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–   9 (36%)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– 15 (60%)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 – 1 (4%)</w:t>
      </w:r>
    </w:p>
    <w:p w:rsidR="006E0956" w:rsidRDefault="006E0956" w:rsidP="006E0956">
      <w:pPr>
        <w:spacing w:after="0" w:line="240" w:lineRule="auto"/>
        <w:ind w:left="-540" w:firstLine="39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Качественный анализ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2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проявляют интерес и потребность в обще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нии с прекрасным в окружающем мире и произведениях ис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кусства, испытывают радость от встречи с ним.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Видят харак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терные признаки объектов и явлений окружающего мира.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Различают виды искусства по их жанрам, средствам выра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зительности. Имеют представление о творческом труде худож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ников, скульпторов, графиков, видят особенности творческой манеры некоторых из них.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Могут самостоятельно и целенаправленно рассматривать произведения искусства, соотносить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воспринятое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 своим опы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 xml:space="preserve">том, чувствами и представлениями. Общаются по поводу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принятого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 сверстниками, взрослыми.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Используют в собственной деятельности средства вырази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тельности, навыки и умения для создания выразительного об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раза. Проявляют самостоятельность, инициативу и творчество.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Дети с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высоким уровнем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освоения программы –  9  (36%).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со средним уровнем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освоения программы –    15 (60%).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 низким уровнем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освоения программы – 1 (4%).  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Планируемая работа:</w:t>
      </w:r>
    </w:p>
    <w:p w:rsidR="006E0956" w:rsidRDefault="006E0956" w:rsidP="006E09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рассматривание картин и иллюстраций различных художников для развития выражения своих чувств, эмоций и эстетического восприятия;</w:t>
      </w:r>
    </w:p>
    <w:p w:rsidR="006E0956" w:rsidRDefault="006E0956" w:rsidP="006E09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произведений декоративно- прикладного искусства на развитие интереса 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0956" w:rsidRDefault="006E0956" w:rsidP="006E09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по формированию у детей эстетического восприятия.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Прогнозируемый результат:</w:t>
      </w:r>
    </w:p>
    <w:p w:rsidR="006E0956" w:rsidRDefault="006E0956" w:rsidP="006E0956">
      <w:pPr>
        <w:tabs>
          <w:tab w:val="left" w:pos="73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Различает произведения изобразительного искусства (живопись, книжная графика, народное декоративное искусство, скульптура).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Выделяет выразительные средства в разных видах искусства (форма, цвет, колорит, композиция).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Знает особенности изобразительных материалов.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Рисование.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Создает изображения предметов (с натуры, по представле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нию); сюжетные изображения.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Использует разнообразные композиционные решения, изобразительные материалы.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Использует различные цвета и оттенки для создания выразительных образов.</w:t>
      </w:r>
    </w:p>
    <w:p w:rsidR="006E0956" w:rsidRDefault="006E0956" w:rsidP="006E0956">
      <w:pPr>
        <w:tabs>
          <w:tab w:val="left" w:pos="72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Выполняет узоры по мотивам народного декоративно-прикладного искусства,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лет.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Лепка.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Лепят предметы разной формы, используя усвоенные приемы и способы.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Создает небольшие сюжетные композиции, передавая пропорции, позы и движения фигур.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Создает изображения по мотивам народных игрушек.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Аппликация.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Изображает предметы и создает несложные сюжетные композиции, используя разнообразные приемы вырезания, обрывания бу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маги.</w:t>
      </w:r>
    </w:p>
    <w:p w:rsidR="006E0956" w:rsidRDefault="006E0956" w:rsidP="006E095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eastAsiaTheme="minorHAnsi"/>
          <w:b/>
          <w:noProof/>
          <w:color w:val="000000"/>
        </w:rPr>
        <w:drawing>
          <wp:inline distT="0" distB="0" distL="0" distR="0">
            <wp:extent cx="5847715" cy="2392045"/>
            <wp:effectExtent l="0" t="0" r="0" b="0"/>
            <wp:docPr id="4" name="Диаграмма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Общий вывод: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анализ полученных результатов на начало учебного года позволил определить, что    уровень развития детей по всем видам детской деятельности находиться на низком уровне.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счет внедрения в образовательный процесс как современных здоровье сберегающих, так и образовательных технологий позволит на конец года  повысить уровень развития детей    по всем видам детской деятельности. 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tabs>
          <w:tab w:val="left" w:pos="5387"/>
        </w:tabs>
        <w:spacing w:after="0" w:line="240" w:lineRule="auto"/>
        <w:ind w:left="-567" w:right="-143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E0956" w:rsidRDefault="006E0956" w:rsidP="006E0956">
      <w:pPr>
        <w:tabs>
          <w:tab w:val="left" w:pos="567"/>
          <w:tab w:val="left" w:pos="5387"/>
        </w:tabs>
        <w:spacing w:after="0" w:line="240" w:lineRule="auto"/>
        <w:ind w:left="567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СПРАВКА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 результатам педагогической диагностики (мониторинга)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освоения детьми образовательной программы  дошкольного образования 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2019-2020 учебный год 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0" w:history="1">
        <w:r>
          <w:rPr>
            <w:rStyle w:val="a3"/>
            <w:color w:val="0000FF"/>
          </w:rPr>
          <w:t>Мониторинг (</w:t>
        </w:r>
        <w:proofErr w:type="spellStart"/>
        <w:r>
          <w:rPr>
            <w:rStyle w:val="a3"/>
            <w:color w:val="0000FF"/>
          </w:rPr>
          <w:t>tvoysadik.ru</w:t>
        </w:r>
        <w:proofErr w:type="spellEnd"/>
        <w:r>
          <w:rPr>
            <w:rStyle w:val="a3"/>
            <w:color w:val="0000FF"/>
          </w:rPr>
          <w:t>)</w:t>
        </w:r>
      </w:hyperlink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Основание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Приказ «О проведении педагогической диагностики (мониторинга)» от 12.04.2019  №141.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уровняосвоения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программы,   изучение динамики достижений воспитанниками по всем направлениям развития, построение образовательной траектории, прогнозирование педагогической работы с детьми, определение эффективности образовательной деятельности.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Срок проведения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 14.03.19 -25.03. 2020г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Количество детей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25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Педагогическая диагностика проводилась на основании беседы, наблюдения, анализа продуктов детской деятельности  и диагностических заданий.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 xml:space="preserve">Образовательная программа дошкольного образования «От рождения до школы» / Под редакцией Н.Е. 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</w:rPr>
          <w:t>Вераксы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, Т.С. Комаровой, М.А. Васильевой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Диагностический инструментарий и разделы мониторинга: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обследование детей проводилось по основной образовательной  программе дошкольного образования  «От рождения до школы» под ред. Н. 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Т. С.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Комаровой, </w:t>
      </w:r>
      <w:r>
        <w:rPr>
          <w:rFonts w:ascii="Times New Roman" w:eastAsia="Times New Roman" w:hAnsi="Times New Roman" w:cs="Times New Roman"/>
          <w:sz w:val="24"/>
          <w:szCs w:val="24"/>
        </w:rPr>
        <w:t>М. А. Васильевой. - М.: по следующим направлениям:</w:t>
      </w:r>
    </w:p>
    <w:p w:rsidR="006E0956" w:rsidRDefault="006E0956" w:rsidP="006E095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357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«Речевое развитие»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Гербова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В. В.  «Развитие речи в детском саду», Максаков А. И. « Правильно ли говорит ваш ребенок», Денисова Д. Развитие речи у малышей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E0956" w:rsidRDefault="006E0956" w:rsidP="006E095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357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«Познавательное развитие»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Веракса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Н. 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,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Куцакова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В.,Помораева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А,Дыбина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О. 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).</w:t>
      </w:r>
    </w:p>
    <w:p w:rsidR="006E0956" w:rsidRDefault="006E0956" w:rsidP="006E095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357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«Социально – коммуникативное развитие»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Губанова Н. Ф. Петрова В. 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Стульник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Т.Д.,Куцакова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Л. В.Комарова Т. С, Павлова Л. Ю.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Н.Н.Авдеева, О.Л.Князева,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Р.Б.Стеркина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:rsidR="006E0956" w:rsidRDefault="006E0956" w:rsidP="006E095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«Художественно – эстетическое развитие»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Баранова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В., Савельева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М.,Комарова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Т.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С.</w:t>
      </w:r>
      <w:r>
        <w:rPr>
          <w:rFonts w:ascii="Times New Roman" w:eastAsia="Times New Roman" w:hAnsi="Times New Roman" w:cs="Times New Roman"/>
          <w:sz w:val="24"/>
          <w:szCs w:val="24"/>
        </w:rPr>
        <w:t>Зацепина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 Б.).</w:t>
      </w:r>
    </w:p>
    <w:p w:rsidR="006E0956" w:rsidRDefault="006E0956" w:rsidP="006E095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«Физическое развитие»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И.Степаненкова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Э. Я. Т.И.Бабаева,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Н.А.Ноткина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 Новикова И. М).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Педагогическая диагностика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проводится на основе: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наблюдения за ребенком,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беседы,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анализа продуктов детской деятельности,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критериально-диагностических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методик.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результате педагогической диагностики было выявлено следующее: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25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освоили образовательную программу и овладели необходимыми знаниями, умениями и навыками.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57%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показали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освоения образовательной программы;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Средний уровень-43% 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Низкий уровень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0% </w:t>
      </w:r>
    </w:p>
    <w:p w:rsidR="006E0956" w:rsidRDefault="006E0956" w:rsidP="006E0956">
      <w:pPr>
        <w:tabs>
          <w:tab w:val="left" w:pos="567"/>
        </w:tabs>
        <w:ind w:left="567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Итоговые результаты</w:t>
      </w:r>
    </w:p>
    <w:p w:rsidR="006E0956" w:rsidRDefault="006E0956" w:rsidP="006E0956">
      <w:pPr>
        <w:tabs>
          <w:tab w:val="left" w:pos="567"/>
        </w:tabs>
        <w:spacing w:after="0"/>
        <w:ind w:left="567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достижениям детьми планируемых результатов 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образовательной программы дошкольного образования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за 2019-2020  учебный год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конец года).</w:t>
      </w:r>
    </w:p>
    <w:p w:rsidR="006E0956" w:rsidRDefault="006E0956" w:rsidP="006E0956">
      <w:pPr>
        <w:tabs>
          <w:tab w:val="left" w:pos="567"/>
          <w:tab w:val="left" w:pos="851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(Индивидуальная динамика (траектория) развития ребенка </w:t>
      </w:r>
      <w:proofErr w:type="gramEnd"/>
    </w:p>
    <w:p w:rsidR="006E0956" w:rsidRDefault="006E0956" w:rsidP="006E0956">
      <w:pPr>
        <w:tabs>
          <w:tab w:val="left" w:pos="567"/>
          <w:tab w:val="left" w:pos="851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п. 2.11.1., п. 3.2.3. ФГОС ДО</w:t>
      </w:r>
    </w:p>
    <w:p w:rsidR="006E0956" w:rsidRDefault="006E0956" w:rsidP="006E0956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Всего детей: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</w:t>
      </w:r>
    </w:p>
    <w:p w:rsidR="006E0956" w:rsidRDefault="006E0956" w:rsidP="006E09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6"/>
        <w:gridCol w:w="1143"/>
        <w:gridCol w:w="1244"/>
        <w:gridCol w:w="1083"/>
        <w:gridCol w:w="1245"/>
        <w:gridCol w:w="1116"/>
        <w:gridCol w:w="1034"/>
      </w:tblGrid>
      <w:tr w:rsidR="006E0956" w:rsidTr="006E0956">
        <w:trPr>
          <w:trHeight w:val="870"/>
          <w:jc w:val="center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lang w:eastAsia="en-US"/>
              </w:rPr>
              <w:pict>
                <v:line id="Прямая соединительная линия 48" o:spid="_x0000_s1027" style="position:absolute;left:0;text-align:left;flip:x y;z-index:251658240;visibility:visible" from="-1.35pt,5.2pt" to="136.6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"/>
              </w:pic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Уровни                                                             развития</w:t>
            </w: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Высокий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Низкий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E0956" w:rsidTr="006E0956">
        <w:trPr>
          <w:trHeight w:val="8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К.г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К.г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К.г</w:t>
            </w:r>
          </w:p>
        </w:tc>
      </w:tr>
      <w:tr w:rsidR="006E0956" w:rsidTr="006E0956">
        <w:trPr>
          <w:trHeight w:val="718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14-56%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12-52%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9-36%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11-48%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2-8%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6E0956" w:rsidTr="006E0956">
        <w:trPr>
          <w:trHeight w:val="733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13-52%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18-78%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12-48%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5-22%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0956" w:rsidTr="006E0956">
        <w:trPr>
          <w:trHeight w:val="733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10-40%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17-74%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15-60%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6-26%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-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0956" w:rsidTr="006E0956">
        <w:trPr>
          <w:trHeight w:val="725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8-32%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14-61%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17-68%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9-35%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0956" w:rsidTr="006E0956">
        <w:trPr>
          <w:trHeight w:val="707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Художественно – эстетическое развитие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9-36%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12-52%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15-60%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11-48%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1-4%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-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0956" w:rsidTr="006E0956">
        <w:trPr>
          <w:trHeight w:val="407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57%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2%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</w:tbl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Речевое развитие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Обследовано детей</w:t>
      </w:r>
      <w:r>
        <w:rPr>
          <w:rFonts w:ascii="Times New Roman" w:eastAsia="Times New Roman" w:hAnsi="Times New Roman" w:cs="Times New Roman"/>
          <w:sz w:val="24"/>
          <w:szCs w:val="24"/>
        </w:rPr>
        <w:t>: 25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–  14 (61%)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– 9 (39%)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 –  0(0%)</w:t>
      </w:r>
    </w:p>
    <w:p w:rsidR="006E0956" w:rsidRDefault="006E0956" w:rsidP="006E095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Качественный анализ:</w:t>
      </w:r>
      <w:r>
        <w:rPr>
          <w:rFonts w:ascii="Times New Roman" w:hAnsi="Times New Roman"/>
          <w:sz w:val="24"/>
          <w:szCs w:val="24"/>
        </w:rPr>
        <w:t xml:space="preserve"> Дети активно используют сложносочиненные и сложноподчиненные предложения. Общаются с взрослым и детьми на темы, выходящие не </w:t>
      </w:r>
      <w:proofErr w:type="gramStart"/>
      <w:r>
        <w:rPr>
          <w:rFonts w:ascii="Times New Roman" w:hAnsi="Times New Roman"/>
          <w:sz w:val="24"/>
          <w:szCs w:val="24"/>
        </w:rPr>
        <w:t>посредственно</w:t>
      </w:r>
      <w:proofErr w:type="gramEnd"/>
      <w:r>
        <w:rPr>
          <w:rFonts w:ascii="Times New Roman" w:hAnsi="Times New Roman"/>
          <w:sz w:val="24"/>
          <w:szCs w:val="24"/>
        </w:rPr>
        <w:t xml:space="preserve"> воспринимаемой ситуации.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2977"/>
        <w:gridCol w:w="2765"/>
        <w:gridCol w:w="2444"/>
      </w:tblGrid>
      <w:tr w:rsidR="006E0956" w:rsidTr="006E0956">
        <w:trPr>
          <w:trHeight w:val="63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Ребенок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работы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6E0956" w:rsidTr="006E0956">
        <w:trPr>
          <w:trHeight w:val="69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Янжима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Ц.,</w:t>
            </w: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Артем Ч.,</w:t>
            </w:r>
          </w:p>
          <w:p w:rsidR="006E0956" w:rsidRDefault="006E0956">
            <w:pPr>
              <w:tabs>
                <w:tab w:val="left" w:pos="61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Альберт К.,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Ульяна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менее активны, затрудняются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пересказываниях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литературных произведений, в самостоятельных рассказах по сюжетным картинкам. Допускают грамматические ошибки в звукопроизношении, ошибки в определении звука в словах, подборе слов на заданный звук.   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tabs>
                <w:tab w:val="left" w:pos="61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литературных произведений.                  Речевые дидактические игры на развитие внимания, фонематического слуха, на выделение звуков в словах.                     Стимулировать речевую активность.  Совершенствовать монологическую речь. Обучение звуковому анализу слов.          Упражнять детей в правильном использовании грамматических форм речи для точного выражения мыслей.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Ребенок достаточно хорошо владеет устной речью для  четкого выражения своих мыслей, чувств и желаний, построения речевого высказывания в ситуации общения, уметь анализировать и выделять звуки в словах.</w:t>
            </w:r>
          </w:p>
        </w:tc>
      </w:tr>
    </w:tbl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eastAsiaTheme="minorHAnsi"/>
          <w:noProof/>
        </w:rPr>
        <w:lastRenderedPageBreak/>
        <w:drawing>
          <wp:inline distT="0" distB="0" distL="0" distR="0">
            <wp:extent cx="5433060" cy="2700655"/>
            <wp:effectExtent l="0" t="0" r="0" b="0"/>
            <wp:docPr id="5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Познавательное развитие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Обследовано детей</w:t>
      </w:r>
      <w:r>
        <w:rPr>
          <w:rFonts w:ascii="Times New Roman" w:eastAsia="Times New Roman" w:hAnsi="Times New Roman" w:cs="Times New Roman"/>
        </w:rPr>
        <w:t>:25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–   17(74%)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– 6 (26%)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 – 0 (0%)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Качественный анализ</w:t>
      </w:r>
    </w:p>
    <w:p w:rsidR="006E0956" w:rsidRDefault="006E0956" w:rsidP="006E0956">
      <w:pPr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У детей сформированы более глубокие знания об окружающем мире, классифицируют, сравнивают предметы по одному или нескольким признакам. Овладели разными способами взаимодействия с другими людьми, учатся замечать эмоциональное состояние окружающих, проявляют внимание и сочувствие. </w:t>
      </w:r>
      <w:proofErr w:type="gramStart"/>
      <w:r>
        <w:rPr>
          <w:rFonts w:ascii="Times New Roman" w:hAnsi="Times New Roman"/>
          <w:sz w:val="24"/>
          <w:szCs w:val="24"/>
        </w:rPr>
        <w:t>Сформированы</w:t>
      </w:r>
      <w:proofErr w:type="gramEnd"/>
      <w:r>
        <w:rPr>
          <w:rFonts w:ascii="Times New Roman" w:hAnsi="Times New Roman"/>
          <w:sz w:val="24"/>
          <w:szCs w:val="24"/>
        </w:rPr>
        <w:t xml:space="preserve"> первичные представление о малой Родине и Отечестве, представление о </w:t>
      </w:r>
      <w:proofErr w:type="spellStart"/>
      <w:r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/>
          <w:sz w:val="24"/>
          <w:szCs w:val="24"/>
        </w:rPr>
        <w:t xml:space="preserve"> ценностях нашего народа, традициях и праздниках, о планете Земля, как общем доме людей. 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9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261"/>
        <w:gridCol w:w="2689"/>
        <w:gridCol w:w="2765"/>
        <w:gridCol w:w="2480"/>
      </w:tblGrid>
      <w:tr w:rsidR="006E0956" w:rsidTr="006E0956">
        <w:trPr>
          <w:trHeight w:val="22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Ребенок</w:t>
            </w:r>
          </w:p>
        </w:tc>
        <w:tc>
          <w:tcPr>
            <w:tcW w:w="2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Проблема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Планируемая работа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Ожидаемый результат</w:t>
            </w:r>
          </w:p>
        </w:tc>
      </w:tr>
      <w:tr w:rsidR="006E0956" w:rsidTr="006E0956">
        <w:trPr>
          <w:trHeight w:val="108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Янжима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Ц.,</w:t>
            </w: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Артем Ч.,</w:t>
            </w: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Альберт К.,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Ульяна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</w:t>
            </w:r>
          </w:p>
        </w:tc>
        <w:tc>
          <w:tcPr>
            <w:tcW w:w="2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956" w:rsidRDefault="006E0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У детей со средним уровнем развития снижен познавательный интерес к заданиям, снижены внимание, усидчивость.  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956" w:rsidRDefault="006E0956">
            <w:pPr>
              <w:tabs>
                <w:tab w:val="left" w:pos="614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Продолжать обогащать жизненный опыт детей путем расширения представлений о мире людей, предметов, природном мире. Способствовать развитию умений классифицировать предметы по общим признакам. Продолжать формировать представление о </w:t>
            </w:r>
            <w:proofErr w:type="spellStart"/>
            <w:r>
              <w:rPr>
                <w:rFonts w:ascii="Times New Roman" w:hAnsi="Times New Roman"/>
              </w:rPr>
              <w:t>социокультурных</w:t>
            </w:r>
            <w:proofErr w:type="spellEnd"/>
            <w:r>
              <w:rPr>
                <w:rFonts w:ascii="Times New Roman" w:hAnsi="Times New Roman"/>
              </w:rPr>
              <w:t xml:space="preserve"> ценностях.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956" w:rsidRDefault="006E0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Применяет самостоятельно усвоенные знания и способы деятельности для решения новых задач.                       Замечает несоответствия,  противоречия в окружающей действительности, пытается самостоятельно их разрешить.</w:t>
            </w:r>
          </w:p>
          <w:p w:rsidR="006E0956" w:rsidRDefault="006E0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Классифицирует объекты по их свойствам, качествам.</w:t>
            </w:r>
          </w:p>
          <w:p w:rsidR="006E0956" w:rsidRDefault="006E0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Устанавливает причинно – следственные  связи и объясняет их.  </w:t>
            </w:r>
          </w:p>
          <w:p w:rsidR="006E0956" w:rsidRDefault="006E0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E0956" w:rsidRDefault="006E0956" w:rsidP="006E095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E0956" w:rsidRDefault="006E0956" w:rsidP="006E095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E0956" w:rsidRDefault="006E0956" w:rsidP="006E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noProof/>
        </w:rPr>
        <w:drawing>
          <wp:inline distT="0" distB="0" distL="0" distR="0">
            <wp:extent cx="5614035" cy="2339340"/>
            <wp:effectExtent l="0" t="0" r="0" b="0"/>
            <wp:docPr id="6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6E0956" w:rsidRDefault="006E0956" w:rsidP="006E095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u w:val="single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Социально – коммуникативное развитие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E0956" w:rsidRDefault="006E0956" w:rsidP="006E095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Обследовано детей:</w:t>
      </w:r>
      <w:r>
        <w:rPr>
          <w:rFonts w:ascii="Times New Roman" w:eastAsia="Times New Roman" w:hAnsi="Times New Roman" w:cs="Times New Roman"/>
        </w:rPr>
        <w:t>23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–   18 (78%)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– 5 (22%)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 – 0 (0%)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Качественный анализ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Проявляют настойчивость в достижении результата. Понимают важность нравственного поведения, осознает последствия нарушения, испытывает чувство вины и стыда, стремится исправиться. Чутко реагируют на оценку своих действий и поступков, воздерживаются от повторения действий, отрицательно оцененных взрослыми. В общении стремятся к согласованным действиям. Принимает участие в групповой беседе, говорит спокойно, доброжелательно, нормы речевого этикета не нарушает. Осуществляют элементарный самоконтроль.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эмоциональному состоянию других, проявляют сочувствие. 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358"/>
        <w:gridCol w:w="2328"/>
        <w:gridCol w:w="2974"/>
        <w:gridCol w:w="3240"/>
      </w:tblGrid>
      <w:tr w:rsidR="006E0956" w:rsidTr="006E0956">
        <w:trPr>
          <w:trHeight w:val="29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Ребенок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Проблема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Планируемая работа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Ожидаемый результат</w:t>
            </w:r>
          </w:p>
        </w:tc>
      </w:tr>
      <w:tr w:rsidR="006E0956" w:rsidTr="006E0956">
        <w:trPr>
          <w:trHeight w:val="29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Янжима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Ц.,</w:t>
            </w: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Артем Ч.,</w:t>
            </w:r>
          </w:p>
          <w:p w:rsidR="006E0956" w:rsidRDefault="006E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Альберт К.,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Ульяна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Использует ситуативную речь, ролевой репертуар беден.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Иногда возникают конфликты, испытывает трудности в распределении ролей.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Проводить образовательную работу по расширению игрового опыта детей.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ind w:left="-65" w:firstLine="6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Уделять особое внимание формированию положительных взаимоотношений детей в игре, умению договариваться,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использовать во всех видах деятельности этюды и упражнения, направленные на снятие эмоциональной напряженности,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ind w:left="-65" w:firstLine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застенчивости,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создавать и проигрывать ситуации, способствующие развитию речевого общения,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умению ориентироваться на эмоциональное состояние окружающих.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Доброжелателен, неконфликтен,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Может самостоятельно разрешать конфликтные ситуации, использует конструктивные способы прибегает к помощи взрослого только в исключительных ситуациях.</w:t>
            </w:r>
          </w:p>
          <w:p w:rsidR="006E0956" w:rsidRDefault="006E09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Имеет предпочтения в творческих видах деятельности.</w:t>
            </w:r>
          </w:p>
        </w:tc>
      </w:tr>
    </w:tbl>
    <w:p w:rsidR="006E0956" w:rsidRDefault="006E0956" w:rsidP="006E09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eastAsiaTheme="minorHAnsi"/>
          <w:noProof/>
          <w:color w:val="000000"/>
        </w:rPr>
        <w:lastRenderedPageBreak/>
        <w:drawing>
          <wp:inline distT="0" distB="0" distL="0" distR="0">
            <wp:extent cx="5284470" cy="2296795"/>
            <wp:effectExtent l="0" t="0" r="0" b="0"/>
            <wp:docPr id="7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Художественно – эстетическое развитие.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Обследовано детей</w:t>
      </w:r>
      <w:r>
        <w:rPr>
          <w:rFonts w:ascii="Times New Roman" w:eastAsia="Times New Roman" w:hAnsi="Times New Roman" w:cs="Times New Roman"/>
          <w:sz w:val="24"/>
          <w:szCs w:val="24"/>
        </w:rPr>
        <w:t>: 23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–   12 (52%)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– 11(48%)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 – 0 (0%)</w:t>
      </w:r>
    </w:p>
    <w:p w:rsidR="006E0956" w:rsidRDefault="006E0956" w:rsidP="006E0956">
      <w:pPr>
        <w:spacing w:after="0" w:line="240" w:lineRule="auto"/>
        <w:ind w:left="-540" w:firstLine="39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Качественный анализ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проявляют интерес и потребность в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нии с прекрасным в окружающем мире и произведениях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кусства, испытывают радость от встречи с ним.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Видят харак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терные признаки объектов и явлений окружающего мира.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Различают виды искусства по их жанрам, средствам выра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зительности. Имеют представление о творческом труде худож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ников, скульпторов, графиков, видят особенности творческой манеры некоторых из них.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Могут самостоятельно и целенаправленно рассматривать произведения искусства, соотносить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воспринятое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своим опы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том, чувствами и представлениями. Общаются по поводу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принятого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сверстниками, взрослыми.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 в собственной деятельности средства вырази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тельности, навыки и умения для создания выразительного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раза. Проявляют самостоятельность, инициативу и творчество.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1384"/>
        <w:gridCol w:w="2268"/>
        <w:gridCol w:w="3119"/>
        <w:gridCol w:w="2799"/>
      </w:tblGrid>
      <w:tr w:rsidR="006E0956" w:rsidTr="006E0956">
        <w:trPr>
          <w:trHeight w:val="412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Ребенок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Проблема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Планируемая работа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Ожидаемый результат</w:t>
            </w:r>
          </w:p>
        </w:tc>
      </w:tr>
      <w:tr w:rsidR="006E0956" w:rsidTr="006E095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956" w:rsidRDefault="006E095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0956" w:rsidRDefault="006E09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Слава З.,</w:t>
            </w:r>
          </w:p>
          <w:p w:rsidR="006E0956" w:rsidRDefault="006E095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Егор И., </w:t>
            </w:r>
          </w:p>
          <w:p w:rsidR="006E0956" w:rsidRDefault="006E095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Янжима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Ц.,</w:t>
            </w:r>
          </w:p>
          <w:p w:rsidR="006E0956" w:rsidRDefault="006E095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Артем Ч.,</w:t>
            </w:r>
          </w:p>
          <w:p w:rsidR="006E0956" w:rsidRDefault="006E09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Альберт К.,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Ульяна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Интересы неустойчивы. Рассматривает, анализирует по вопросам взрослого.   Передает в рисовании, лепке, аппликации, конструировании образы знакомых предметов, явлений действительности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литературных произведений; составляет узоры; расписывает силуэты и объемные фигуры, но не соотносит изобразительные средства с замыслом, не всегда получает результат. Рассматривает работы свои и сверстников, но затрудняется в эстетической оценке.                  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956" w:rsidRDefault="006E09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Имеют достаточно устойчивые интересы в отношении жанров искусства, природы, рассматривает, задает вопросы, анализирует.</w:t>
            </w:r>
          </w:p>
          <w:p w:rsidR="006E0956" w:rsidRDefault="006E09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Стремится к познанию произведений искусства, мира природы.</w:t>
            </w:r>
          </w:p>
          <w:p w:rsidR="006E0956" w:rsidRDefault="006E09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Рассматривание картин и иллюстраций различных художников для развития выражения своих чувств,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эмоций и эстетического восприятия;</w:t>
            </w:r>
          </w:p>
          <w:p w:rsidR="006E0956" w:rsidRDefault="006E09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Использование произведений декоративно- прикладного искусства на развитие интереса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прекрасному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6E0956" w:rsidRDefault="006E09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родителями по формированию у детей эстетического восприятия.</w:t>
            </w:r>
          </w:p>
          <w:p w:rsidR="006E0956" w:rsidRDefault="006E09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0956" w:rsidRDefault="006E09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Передает в рисовании, лепке, аппликации, конструировании разнообразные образы предметов, явлений действительности и литературных произведений.              Передает в изображении отличия предметов по цвету, форме, величине и иным признакам;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изображает основные части и детали предметов, передает их своеобразие; передает движение фигур; составляет узоры; расписывает силуэты и объемные фигуры. Подчиняет изобразительные и выразительные средства замыслу, создает замысел до начала деятельности и реализует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его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выбирая соответствующие изобразительные и выразительные средства; пользуется разнообразными приемами изображения, нетрадиционными техниками.                         Передает в рисунке настроение, использует композиционные возможности; ярко проявляет творчество, развернуто комментирует свои работы; рассматривает и эстетически оценивает работы свои и сверстников. Создает выразительные и оригинальные музыкальные образы.</w:t>
            </w:r>
          </w:p>
        </w:tc>
      </w:tr>
    </w:tbl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eastAsiaTheme="minorHAnsi"/>
          <w:b/>
          <w:noProof/>
          <w:color w:val="000000"/>
        </w:rPr>
        <w:drawing>
          <wp:inline distT="0" distB="0" distL="0" distR="0">
            <wp:extent cx="4518660" cy="1658620"/>
            <wp:effectExtent l="0" t="0" r="0" b="0"/>
            <wp:docPr id="8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Общий вывод: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анализ полученных результатов на конец  учебного года позволил определить, что    уровень развития детей по всем видам детской деятельности находиться на достаточном уровне.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счет внедрения в образовательный процесс как современных здоровье сберегающих, так и образовательных технологий повысить уровень развития детей    по всем видам деятельности. 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Диаграмма освоения детьми образовательной программы</w:t>
      </w: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2019-2020 учебный год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%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eastAsiaTheme="minorHAnsi"/>
          <w:noProof/>
        </w:rPr>
        <w:drawing>
          <wp:inline distT="0" distB="0" distL="0" distR="0">
            <wp:extent cx="4635500" cy="2774950"/>
            <wp:effectExtent l="0" t="0" r="0" b="0"/>
            <wp:docPr id="9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Задачи на учебный  год:</w:t>
      </w:r>
    </w:p>
    <w:p w:rsidR="006E0956" w:rsidRDefault="006E0956" w:rsidP="006E095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Продолжать образовательную работу с детьми, знакомя их с окружающей действительностью через игровую деятельность, проводить индивидуальную работу, учитывая индивидуальные особенности каждого ребёнка.</w:t>
      </w:r>
    </w:p>
    <w:p w:rsidR="006E0956" w:rsidRDefault="006E0956" w:rsidP="006E095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Внедрять в работу с родителями наиболее эффективные формы с целью более активного сотрудничества их с детским садом (участие в обще садовских мероприятиях, помощь в создании условий для развития детей и т.д.), что позволит в дальнейшем обеспечить всестороннее развитие.</w:t>
      </w:r>
    </w:p>
    <w:p w:rsidR="006E0956" w:rsidRDefault="006E0956" w:rsidP="006E095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СПРАВКА</w:t>
      </w: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 результатам педагогической диагностики (мониторинга)</w:t>
      </w: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освоения детьми образовательной программы  дошкольного образования  </w:t>
      </w: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 2020-2021 учебный год (начало учебного года)</w:t>
      </w: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17" w:history="1">
        <w:r>
          <w:rPr>
            <w:rStyle w:val="a3"/>
            <w:color w:val="0000FF"/>
          </w:rPr>
          <w:t>Мониторинг (</w:t>
        </w:r>
        <w:proofErr w:type="spellStart"/>
        <w:r>
          <w:rPr>
            <w:rStyle w:val="a3"/>
            <w:color w:val="0000FF"/>
          </w:rPr>
          <w:t>tvoysadik.ru</w:t>
        </w:r>
        <w:proofErr w:type="spellEnd"/>
        <w:r>
          <w:rPr>
            <w:rStyle w:val="a3"/>
            <w:color w:val="0000FF"/>
          </w:rPr>
          <w:t>)</w:t>
        </w:r>
      </w:hyperlink>
    </w:p>
    <w:p w:rsidR="006E0956" w:rsidRDefault="006E0956" w:rsidP="006E09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Основание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Приказ «О проведении педагогической диагностики (мониторинга)»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 19.09.2018  №390.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</w:rPr>
        <w:t>определение уровня освоения образовательной программы,   изучение динамики достижений воспитанниками по всем направлениям развития, построение образовательной траектории, прогнозирование педагогической работы с детьми, определение эффективности образовательной деятельности.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Срок проведения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 19.09-29.09.2020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Количество детей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25</w:t>
      </w:r>
    </w:p>
    <w:p w:rsidR="006E0956" w:rsidRDefault="006E0956" w:rsidP="006E095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Педагогическая диагностика проводилась на основании беседы, наблюдения, анализа продуктов детской деятельности  и диагностических заданий.</w:t>
      </w:r>
    </w:p>
    <w:p w:rsidR="006E0956" w:rsidRDefault="006E0956" w:rsidP="006E0956">
      <w:pPr>
        <w:spacing w:after="0" w:line="240" w:lineRule="auto"/>
        <w:ind w:left="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1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 xml:space="preserve">Образовательная программа дошкольного образования «От рождения до школы» / Под редакцией Н.Е. 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</w:rPr>
          <w:t>Вераксы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, Т.С. Комаровой, М.А. Васильевой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6E0956" w:rsidRDefault="006E0956" w:rsidP="006E095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6E0956" w:rsidRDefault="006E0956" w:rsidP="006E095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Диагностический инструментарий и разделы мониторинга: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обследование детей проводилось по основной образовательной  программе дошкольного образования  «От рождения до школы» </w:t>
      </w:r>
      <w:r>
        <w:rPr>
          <w:rFonts w:ascii="Century Schoolbook" w:eastAsia="Times New Roman" w:hAnsi="Century Schoolbook" w:cs="Century Schoolbook"/>
          <w:sz w:val="24"/>
          <w:szCs w:val="24"/>
        </w:rPr>
        <w:t>под ред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Н. 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Т. С.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Комаровой, </w:t>
      </w:r>
      <w:r>
        <w:rPr>
          <w:rFonts w:ascii="Times New Roman" w:eastAsia="Times New Roman" w:hAnsi="Times New Roman" w:cs="Times New Roman"/>
          <w:sz w:val="24"/>
          <w:szCs w:val="24"/>
        </w:rPr>
        <w:t>М. А. Васильевой. - М.: по следующим направлениям:</w:t>
      </w:r>
    </w:p>
    <w:p w:rsidR="006E0956" w:rsidRDefault="006E0956" w:rsidP="006E0956">
      <w:pPr>
        <w:numPr>
          <w:ilvl w:val="0"/>
          <w:numId w:val="2"/>
        </w:numPr>
        <w:spacing w:after="0" w:line="240" w:lineRule="auto"/>
        <w:ind w:left="284" w:hanging="357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«Речевое развитие»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Гербова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В. В.  «Развитие речи в детском саду», Максаков А. И. « Правильно ли говорит ваш ребенок», Денисова Д. Развитие речи у малышей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E0956" w:rsidRDefault="006E0956" w:rsidP="006E0956">
      <w:pPr>
        <w:numPr>
          <w:ilvl w:val="0"/>
          <w:numId w:val="2"/>
        </w:numPr>
        <w:spacing w:after="0" w:line="240" w:lineRule="auto"/>
        <w:ind w:left="284" w:hanging="357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«Познавательное развитие»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Веракса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Н. 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,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Куцакова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В.,Помораева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А,Дыбина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О. 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).</w:t>
      </w:r>
    </w:p>
    <w:p w:rsidR="006E0956" w:rsidRDefault="006E0956" w:rsidP="006E0956">
      <w:pPr>
        <w:numPr>
          <w:ilvl w:val="0"/>
          <w:numId w:val="2"/>
        </w:numPr>
        <w:spacing w:after="0" w:line="240" w:lineRule="auto"/>
        <w:ind w:left="284" w:hanging="357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«Социально – коммуникативное развитие»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Губанова Н. Ф. Петрова В. 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Стульник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Т.Д.,Куцакова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Л. В.Комарова Т. С, Павлова Л. Ю.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Н.Н.Авдеева, О.Л.Князева,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Р.Б.Стеркина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:rsidR="006E0956" w:rsidRDefault="006E0956" w:rsidP="006E0956">
      <w:pPr>
        <w:numPr>
          <w:ilvl w:val="0"/>
          <w:numId w:val="2"/>
        </w:numPr>
        <w:spacing w:after="0" w:line="240" w:lineRule="auto"/>
        <w:ind w:left="284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«Художественно – эстетическое развитие»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Баранова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В., Савельева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М.,Комарова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Т.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С.</w:t>
      </w:r>
      <w:r>
        <w:rPr>
          <w:rFonts w:ascii="Century Schoolbook" w:eastAsia="Times New Roman" w:hAnsi="Century Schoolbook" w:cs="Century Schoolbook"/>
          <w:sz w:val="24"/>
          <w:szCs w:val="24"/>
        </w:rPr>
        <w:t>Зацепина</w:t>
      </w:r>
      <w:proofErr w:type="spellEnd"/>
      <w:r>
        <w:rPr>
          <w:rFonts w:ascii="Century Schoolbook" w:eastAsia="Times New Roman" w:hAnsi="Century Schoolbook" w:cs="Century Schoolbook"/>
          <w:sz w:val="24"/>
          <w:szCs w:val="24"/>
        </w:rPr>
        <w:t xml:space="preserve"> М. Б.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E0956" w:rsidRDefault="006E0956" w:rsidP="006E0956">
      <w:pPr>
        <w:numPr>
          <w:ilvl w:val="0"/>
          <w:numId w:val="2"/>
        </w:numPr>
        <w:spacing w:after="0" w:line="240" w:lineRule="auto"/>
        <w:ind w:left="28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«Физическое развитие»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И.Степаненкова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Э. Я. Т.И.Бабаева,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Н.А.Ноткина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 Новикова И. М).</w:t>
      </w:r>
    </w:p>
    <w:p w:rsidR="006E0956" w:rsidRDefault="006E0956" w:rsidP="006E09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E0956" w:rsidRDefault="006E0956" w:rsidP="006E09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Педагогическая диагностика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проводится на основе:</w:t>
      </w:r>
    </w:p>
    <w:p w:rsidR="006E0956" w:rsidRDefault="006E0956" w:rsidP="006E09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наблюдения за ребенком,</w:t>
      </w:r>
    </w:p>
    <w:p w:rsidR="006E0956" w:rsidRDefault="006E0956" w:rsidP="006E09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беседы,</w:t>
      </w:r>
    </w:p>
    <w:p w:rsidR="006E0956" w:rsidRDefault="006E0956" w:rsidP="006E09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анализа продуктов детской деятельности,</w:t>
      </w:r>
    </w:p>
    <w:p w:rsidR="006E0956" w:rsidRDefault="006E0956" w:rsidP="006E0956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критериально-диагностических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методик.</w:t>
      </w:r>
    </w:p>
    <w:p w:rsidR="006E0956" w:rsidRDefault="006E0956" w:rsidP="006E095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результате педагогической диагностики было выявлено следующее:</w:t>
      </w:r>
    </w:p>
    <w:p w:rsidR="006E0956" w:rsidRDefault="006E0956" w:rsidP="006E095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956" w:rsidRDefault="006E0956" w:rsidP="006E095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25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освоили образовательную программу и овладели необходимыми знаниями, умениями и навыками.</w:t>
      </w:r>
    </w:p>
    <w:p w:rsidR="006E0956" w:rsidRDefault="006E0956" w:rsidP="006E095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57%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показали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высокий уровень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освоения образовательной программы;</w:t>
      </w:r>
    </w:p>
    <w:p w:rsidR="006E0956" w:rsidRDefault="006E0956" w:rsidP="006E095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Средний уровень-43% </w:t>
      </w:r>
    </w:p>
    <w:p w:rsidR="006E0956" w:rsidRDefault="006E0956" w:rsidP="006E095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Низкий уровень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0% </w:t>
      </w:r>
    </w:p>
    <w:p w:rsidR="006E0956" w:rsidRDefault="006E0956" w:rsidP="006E0956">
      <w:pPr>
        <w:ind w:left="284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Итоговые результаты</w:t>
      </w:r>
    </w:p>
    <w:p w:rsidR="006E0956" w:rsidRDefault="006E0956" w:rsidP="006E0956">
      <w:pPr>
        <w:spacing w:after="0"/>
        <w:ind w:left="284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достижениям детьми планируемых результатов </w:t>
      </w:r>
    </w:p>
    <w:p w:rsidR="006E0956" w:rsidRDefault="006E0956" w:rsidP="006E0956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образовательной программы дошкольного образования</w:t>
      </w:r>
    </w:p>
    <w:p w:rsidR="006E0956" w:rsidRDefault="006E0956" w:rsidP="006E0956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 2016-2017 учебный год (начало года).</w:t>
      </w:r>
    </w:p>
    <w:p w:rsidR="006E0956" w:rsidRDefault="006E0956" w:rsidP="006E0956">
      <w:pPr>
        <w:tabs>
          <w:tab w:val="left" w:pos="851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(Индивидуальная динамика (траектория) развития ребенка </w:t>
      </w:r>
      <w:proofErr w:type="gramEnd"/>
    </w:p>
    <w:p w:rsidR="006E0956" w:rsidRDefault="006E0956" w:rsidP="006E0956">
      <w:pPr>
        <w:tabs>
          <w:tab w:val="left" w:pos="851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п. 2.11.1., п. 3.2.3. ФГОС ДО</w:t>
      </w:r>
    </w:p>
    <w:p w:rsidR="006E0956" w:rsidRDefault="006E0956" w:rsidP="006E095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Всего детей: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</w:t>
      </w:r>
    </w:p>
    <w:p w:rsidR="006E0956" w:rsidRDefault="006E0956" w:rsidP="006E09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7"/>
        <w:gridCol w:w="1150"/>
        <w:gridCol w:w="1224"/>
        <w:gridCol w:w="1089"/>
        <w:gridCol w:w="1225"/>
        <w:gridCol w:w="1124"/>
        <w:gridCol w:w="1042"/>
      </w:tblGrid>
      <w:tr w:rsidR="006E0956" w:rsidTr="006E0956">
        <w:trPr>
          <w:trHeight w:val="870"/>
          <w:jc w:val="center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lang w:eastAsia="en-US"/>
              </w:rPr>
              <w:pict>
                <v:line id="Прямая соединительная линия 54" o:spid="_x0000_s1028" style="position:absolute;left:0;text-align:left;flip:x y;z-index:251658240;visibility:visible" from="-1.35pt,5.2pt" to="136.6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"/>
              </w:pic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Уровни                                                             развития</w:t>
            </w: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Высокий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Низкий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E0956" w:rsidTr="006E0956">
        <w:trPr>
          <w:trHeight w:val="8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К.г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К.г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К.г</w:t>
            </w:r>
          </w:p>
        </w:tc>
      </w:tr>
      <w:tr w:rsidR="006E0956" w:rsidTr="006E0956">
        <w:trPr>
          <w:trHeight w:val="718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16-67%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8-33%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6E0956" w:rsidTr="006E0956">
        <w:trPr>
          <w:trHeight w:val="733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16-67%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8-33%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0956" w:rsidTr="006E0956">
        <w:trPr>
          <w:trHeight w:val="733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11-46%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13-54%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-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0956" w:rsidTr="006E0956">
        <w:trPr>
          <w:trHeight w:val="725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11-46%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13-54%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0956" w:rsidTr="006E0956">
        <w:trPr>
          <w:trHeight w:val="707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Художественно – эстетическое развитие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11-46%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13-54%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-</w:t>
            </w:r>
          </w:p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0956" w:rsidTr="006E0956">
        <w:trPr>
          <w:trHeight w:val="407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E0956" w:rsidRDefault="006E0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</w:tbl>
    <w:p w:rsidR="006E0956" w:rsidRDefault="006E0956" w:rsidP="006E0956">
      <w:pPr>
        <w:spacing w:after="0" w:line="240" w:lineRule="auto"/>
        <w:rPr>
          <w:rFonts w:ascii="Times New Roman" w:eastAsiaTheme="minorHAnsi" w:hAnsi="Times New Roman"/>
          <w:b/>
          <w:color w:val="030000"/>
          <w:sz w:val="24"/>
          <w:szCs w:val="24"/>
          <w:lang w:eastAsia="en-US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color w:val="030000"/>
          <w:sz w:val="24"/>
          <w:szCs w:val="24"/>
        </w:rPr>
        <w:t xml:space="preserve">ОБРАЗОВАТЕЛЬНАЯ </w:t>
      </w:r>
      <w:r>
        <w:rPr>
          <w:rFonts w:ascii="Times New Roman" w:hAnsi="Times New Roman"/>
          <w:b/>
          <w:sz w:val="24"/>
          <w:szCs w:val="24"/>
        </w:rPr>
        <w:t xml:space="preserve">ОБЛАСТЬ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«Речевое развитие».</w:t>
      </w: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Обследовано детей</w:t>
      </w:r>
      <w:r>
        <w:rPr>
          <w:rFonts w:ascii="Times New Roman" w:eastAsia="Times New Roman" w:hAnsi="Times New Roman" w:cs="Times New Roman"/>
          <w:sz w:val="24"/>
          <w:szCs w:val="24"/>
        </w:rPr>
        <w:t>: 25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–  11 (46%)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– 13 (54%)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 –  0(0%)</w:t>
      </w:r>
    </w:p>
    <w:p w:rsidR="006E0956" w:rsidRDefault="006E0956" w:rsidP="006E095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Качественный анализ:</w:t>
      </w:r>
      <w:r>
        <w:rPr>
          <w:rFonts w:ascii="Times New Roman" w:hAnsi="Times New Roman"/>
          <w:sz w:val="24"/>
          <w:szCs w:val="24"/>
        </w:rPr>
        <w:t xml:space="preserve"> дети активно используют сложносочиненные и сложноподчиненные предложения. Общаются с взрослым и детьми на темы, выходящие не </w:t>
      </w:r>
      <w:proofErr w:type="gramStart"/>
      <w:r>
        <w:rPr>
          <w:rFonts w:ascii="Times New Roman" w:hAnsi="Times New Roman"/>
          <w:sz w:val="24"/>
          <w:szCs w:val="24"/>
        </w:rPr>
        <w:t>посредственно</w:t>
      </w:r>
      <w:proofErr w:type="gramEnd"/>
      <w:r>
        <w:rPr>
          <w:rFonts w:ascii="Times New Roman" w:hAnsi="Times New Roman"/>
          <w:sz w:val="24"/>
          <w:szCs w:val="24"/>
        </w:rPr>
        <w:t xml:space="preserve"> воспринимаемой ситуации.</w:t>
      </w:r>
    </w:p>
    <w:p w:rsidR="006E0956" w:rsidRDefault="006E0956" w:rsidP="006E09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Дети, имеющие высокий  уровень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овладения умениями и навыками в данной области проявляют интерес к речевому общению. Аргументируют суждения и пользуются формой речи – доказательства с помощью взрослого. Составляет по образцу рассказы по сюжетной картине, по набору картинок; последовательно, без существенных пропусков пересказывают небольшие литературные произведения. Но в тоже время испытывают затруднения и в замене слова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словом со сходным значением. У данных детей недостаточно развит фонематический слух.</w:t>
      </w:r>
    </w:p>
    <w:p w:rsidR="006E0956" w:rsidRDefault="006E0956" w:rsidP="006E0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Дети, имеющие средний уровень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испытывают серьёзные затруднения по всем проверяемым параметрам. Прежде всего, это связано с их индивидуальными особенностями, с частыми пропусками.</w:t>
      </w:r>
    </w:p>
    <w:p w:rsidR="006E0956" w:rsidRDefault="006E0956" w:rsidP="006E0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с детьми планируется следующая работа: индивидуальные занятия по речевым заданиям, дидактические игры, чтение художественной литературы, провести беседы и консультации с родителями по данному разделу.</w:t>
      </w:r>
    </w:p>
    <w:p w:rsidR="006E0956" w:rsidRDefault="006E0956" w:rsidP="006E0956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E0956" w:rsidRDefault="006E0956" w:rsidP="006E0956">
      <w:pPr>
        <w:spacing w:after="0" w:line="240" w:lineRule="auto"/>
        <w:rPr>
          <w:rFonts w:ascii="Times New Roman" w:hAnsi="Times New Roman"/>
          <w:b/>
          <w:color w:val="030000"/>
          <w:sz w:val="24"/>
          <w:szCs w:val="24"/>
        </w:rPr>
      </w:pPr>
      <w:r>
        <w:rPr>
          <w:rFonts w:eastAsiaTheme="minorHAnsi"/>
          <w:noProof/>
        </w:rPr>
        <w:lastRenderedPageBreak/>
        <w:drawing>
          <wp:inline distT="0" distB="0" distL="0" distR="0">
            <wp:extent cx="5433060" cy="2073275"/>
            <wp:effectExtent l="0" t="0" r="0" b="0"/>
            <wp:docPr id="10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E0956" w:rsidRDefault="006E0956" w:rsidP="006E0956">
      <w:pPr>
        <w:spacing w:after="0" w:line="240" w:lineRule="auto"/>
        <w:rPr>
          <w:rFonts w:ascii="Times New Roman" w:hAnsi="Times New Roman"/>
          <w:b/>
          <w:color w:val="030000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hAnsi="Times New Roman"/>
          <w:b/>
          <w:color w:val="030000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30000"/>
          <w:sz w:val="24"/>
          <w:szCs w:val="24"/>
        </w:rPr>
        <w:t xml:space="preserve">ОБРАЗОВАТЕЛЬНАЯ </w:t>
      </w:r>
      <w:r>
        <w:rPr>
          <w:rFonts w:ascii="Times New Roman" w:hAnsi="Times New Roman"/>
          <w:b/>
          <w:sz w:val="24"/>
          <w:szCs w:val="24"/>
        </w:rPr>
        <w:t>ОБЛАСТЬ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Познавательное развитие».</w:t>
      </w: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E0956" w:rsidRDefault="006E0956" w:rsidP="006E095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Обследовано детей</w:t>
      </w:r>
      <w:r>
        <w:rPr>
          <w:rFonts w:ascii="Times New Roman" w:eastAsia="Times New Roman" w:hAnsi="Times New Roman" w:cs="Times New Roman"/>
        </w:rPr>
        <w:t>:25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–   11 (46%)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– 13 (54%)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 – 0 (0%)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Качественный анализ: </w:t>
      </w:r>
      <w:r>
        <w:rPr>
          <w:rFonts w:ascii="Times New Roman" w:hAnsi="Times New Roman"/>
          <w:sz w:val="24"/>
          <w:szCs w:val="24"/>
        </w:rPr>
        <w:t xml:space="preserve">у  детей сформированы более глубокие знания об окружающем мире, классифицируют, сравнивают предметы по одному или нескольким признакам. Овладели разными способами взаимодействия с другими людьми, учатся замечать эмоциональное состояние окружающих, проявляют внимание и сочувствие. </w:t>
      </w:r>
      <w:proofErr w:type="gramStart"/>
      <w:r>
        <w:rPr>
          <w:rFonts w:ascii="Times New Roman" w:hAnsi="Times New Roman"/>
          <w:sz w:val="24"/>
          <w:szCs w:val="24"/>
        </w:rPr>
        <w:t>Сформированы</w:t>
      </w:r>
      <w:proofErr w:type="gramEnd"/>
      <w:r>
        <w:rPr>
          <w:rFonts w:ascii="Times New Roman" w:hAnsi="Times New Roman"/>
          <w:sz w:val="24"/>
          <w:szCs w:val="24"/>
        </w:rPr>
        <w:t xml:space="preserve"> первичные представление о малой Родине и Отечестве, представление о </w:t>
      </w:r>
      <w:proofErr w:type="spellStart"/>
      <w:r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/>
          <w:sz w:val="24"/>
          <w:szCs w:val="24"/>
        </w:rPr>
        <w:t xml:space="preserve"> ценностях нашего народа, традициях и праздниках, о планете Земля, как общем доме людей. 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Дети, имеющие высокий, средний уровень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овладения знаниями и умениями по данной области знают основные признаки живого, устанавливают связи между состоянием живых существ и средой обитания. Пользуются наблюдением для познания природы. Знают о значении солнца, воздуха и воды для человека, животных, растений. Называет времена года, но некоторые из детей называют только две особенности (жарко, холодно, дождь идёт, всё цветёт и т.д.). Знают о том, что нужно бережно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относится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природе, но выполняют не все.</w:t>
      </w:r>
    </w:p>
    <w:p w:rsidR="006E0956" w:rsidRDefault="006E0956" w:rsidP="006E09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Планируемая работа:</w:t>
      </w:r>
      <w:r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с детьми планируется провести следующую работу: индивидуальные беседы, разбор ситуаций, чтение познавательной литературы, дидактические игры, обсуждение вместе с детьми смысла и содержания пословиц, поговорок, загадок о природных явлениях, народных примет, использование для слушания звуков природы и классической музыки; реализация детских проектов, в которых используется опыт представлений из разных образовательных областей.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Планируется организовать конкретную экспериментальную деятельность самих детей, во время выполнения которой дети смогли бы узнать о значении солнца, воздуха воды в жизни человека.</w:t>
      </w:r>
    </w:p>
    <w:p w:rsidR="006E0956" w:rsidRDefault="006E0956" w:rsidP="006E09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беседы и консультации с родителями по данному разделу.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0956" w:rsidRDefault="006E0956" w:rsidP="006E095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E0956" w:rsidRDefault="006E0956" w:rsidP="006E095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E0956" w:rsidRDefault="006E0956" w:rsidP="006E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noProof/>
        </w:rPr>
        <w:lastRenderedPageBreak/>
        <w:drawing>
          <wp:inline distT="0" distB="0" distL="0" distR="0">
            <wp:extent cx="5603240" cy="2339340"/>
            <wp:effectExtent l="0" t="0" r="0" b="0"/>
            <wp:docPr id="11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6E0956" w:rsidRDefault="006E0956" w:rsidP="006E095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u w:val="single"/>
        </w:rPr>
      </w:pPr>
    </w:p>
    <w:p w:rsidR="006E0956" w:rsidRDefault="006E0956" w:rsidP="006E0956">
      <w:pPr>
        <w:spacing w:after="0" w:line="240" w:lineRule="auto"/>
        <w:rPr>
          <w:rFonts w:ascii="Times New Roman" w:eastAsiaTheme="minorHAnsi" w:hAnsi="Times New Roman"/>
          <w:b/>
          <w:lang w:eastAsia="en-US"/>
        </w:rPr>
      </w:pPr>
      <w:r>
        <w:rPr>
          <w:rFonts w:ascii="Times New Roman" w:hAnsi="Times New Roman"/>
          <w:b/>
          <w:color w:val="030000"/>
          <w:sz w:val="24"/>
          <w:szCs w:val="24"/>
        </w:rPr>
        <w:t xml:space="preserve">                                     ОБРАЗОВАТЕЛЬНАЯ </w:t>
      </w:r>
      <w:r>
        <w:rPr>
          <w:rFonts w:ascii="Times New Roman" w:hAnsi="Times New Roman"/>
          <w:b/>
          <w:sz w:val="24"/>
          <w:szCs w:val="24"/>
        </w:rPr>
        <w:t>ОБЛАСТЬ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                          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Социально – коммуникативное развитие».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E0956" w:rsidRDefault="006E0956" w:rsidP="006E095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Обследовано детей: </w:t>
      </w:r>
      <w:r>
        <w:rPr>
          <w:rFonts w:ascii="Times New Roman" w:eastAsia="Times New Roman" w:hAnsi="Times New Roman" w:cs="Times New Roman"/>
        </w:rPr>
        <w:t>25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–   16 (67%)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– 8 (33%)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 – 0 (0%)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Качественный анализ: </w:t>
      </w:r>
      <w:r>
        <w:rPr>
          <w:rFonts w:ascii="Times New Roman" w:eastAsia="Times New Roman" w:hAnsi="Times New Roman" w:cs="Times New Roman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проявляют настойчивость в достижении результата. Понимают важность нравственного поведения, осознает последствия нарушения, испытывает чувство вины и стыда, стремится исправиться. Чутко реагируют на оценку своих действий и поступков, воздерживаются от повторения действий, отрицательно оцененных взрослыми. В общении стремятся к согласованным действиям. Принимает участие в групповой беседе, говорит спокойно, доброжелательно, нормы речевого этикета не нарушает. Осуществляют элементарный самоконтроль.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эмоциональному состоянию других, проявляют сочувствие. </w:t>
      </w:r>
    </w:p>
    <w:p w:rsidR="006E0956" w:rsidRDefault="006E0956" w:rsidP="006E09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Дети, имеющие высокий уровень,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достаточной мере для своего возраста  освоили опыт безопасного поведения в окружающем мире, рассказывают о том, как нужно вести себя на улице, на природе, в транспорте, в детском саду, но вот не всегда соблюдают  эти правила. Дети знают элементарные правила дорожного движения, но знаки дорожного движения знают не все - называют светофор и «зебру».</w:t>
      </w:r>
    </w:p>
    <w:p w:rsidR="006E0956" w:rsidRDefault="006E0956" w:rsidP="006E09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Дети, имеющие средний  уровень,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знают элементарные правила дорожного движения, но знаки дорожного движения  знают не все, различают и называют специальные виды транспорта («Скорая помощь», «Пожарная», «Милиция»), но их значение объясняют с помощью дополнительных вопросов,   знаки не все называют.</w:t>
      </w:r>
    </w:p>
    <w:p w:rsidR="006E0956" w:rsidRDefault="006E0956" w:rsidP="006E0956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Планируемая работа:</w:t>
      </w:r>
      <w:r>
        <w:rPr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продолжать учить детей понимать опасные ситуации и находить верные выходы из них. Направить работу на приобретение детьми не только теоретических знаний, но и практического опыта, с этой целью проводить не только ознакомительные беседы, но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практикумы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тренинги для отработки защитных навыков поведения. Разыгрывать ситуации правильного и неправильного поведения в детском саду, дома, в транспорте, на дороге ит.д.</w:t>
      </w:r>
    </w:p>
    <w:p w:rsidR="006E0956" w:rsidRDefault="006E0956" w:rsidP="006E0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игровой деятельности и на занятиях полнее знакомить ребят с профессиями полицейского, врача скорой помощи, пожарного, спасателя МЧС. Продолжать учить различать предупреждающие и запрещающие знаки, знать, как правильно переходить дорогу и правила поведения в транспорте.</w:t>
      </w:r>
    </w:p>
    <w:p w:rsidR="006E0956" w:rsidRDefault="006E0956" w:rsidP="006E0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Провести беседы и консультации с родителями по данному разделу.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956" w:rsidRDefault="006E0956" w:rsidP="006E09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0956" w:rsidRDefault="006E0956" w:rsidP="006E09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eastAsiaTheme="minorHAnsi"/>
          <w:noProof/>
          <w:color w:val="000000"/>
        </w:rPr>
        <w:drawing>
          <wp:inline distT="0" distB="0" distL="0" distR="0">
            <wp:extent cx="5284470" cy="2296795"/>
            <wp:effectExtent l="0" t="0" r="0" b="0"/>
            <wp:docPr id="12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E0956" w:rsidRDefault="006E0956" w:rsidP="006E0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b/>
          <w:color w:val="030000"/>
          <w:sz w:val="24"/>
          <w:szCs w:val="24"/>
        </w:rPr>
        <w:t xml:space="preserve">ОБРАЗОВАТЕЛЬНАЯ </w:t>
      </w:r>
      <w:r>
        <w:rPr>
          <w:rFonts w:ascii="Times New Roman" w:hAnsi="Times New Roman"/>
          <w:b/>
          <w:sz w:val="24"/>
          <w:szCs w:val="24"/>
        </w:rPr>
        <w:t xml:space="preserve">ОБЛАСТЬ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Художественно – эстетическое развитие».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Обследовано детей</w:t>
      </w:r>
      <w:r>
        <w:rPr>
          <w:rFonts w:ascii="Times New Roman" w:eastAsia="Times New Roman" w:hAnsi="Times New Roman" w:cs="Times New Roman"/>
          <w:sz w:val="24"/>
          <w:szCs w:val="24"/>
        </w:rPr>
        <w:t>: 25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–   11 (46%)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– 13 (54%)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 – 0 (0%)</w:t>
      </w:r>
    </w:p>
    <w:p w:rsidR="006E0956" w:rsidRDefault="006E0956" w:rsidP="006E0956">
      <w:pPr>
        <w:spacing w:after="0" w:line="240" w:lineRule="auto"/>
        <w:ind w:left="-540" w:firstLine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Качественный анализ: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проявляют интерес и потребность в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нии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E0956" w:rsidRDefault="006E0956" w:rsidP="006E0956">
      <w:pPr>
        <w:spacing w:after="0" w:line="240" w:lineRule="auto"/>
        <w:ind w:left="-540" w:firstLine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    окружающем мире и произведениях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кусства, испытывают радость от встречи с ним. </w:t>
      </w:r>
    </w:p>
    <w:p w:rsidR="006E0956" w:rsidRDefault="006E0956" w:rsidP="006E0956">
      <w:pPr>
        <w:spacing w:after="0" w:line="240" w:lineRule="auto"/>
        <w:ind w:left="-540" w:firstLine="39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Видят харак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терные признаки объектов и явлений окружающего мира.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Различают виды искусства по их жанрам, средствам выра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зительности. Имеют представление о творческом труде худож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ников, скульпторов, графиков, видят особенности творческой манеры некоторых из них.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Могут самостоятельно и целенаправленно рассматривать произведения искусства, соотносить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воспринятое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своим опы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том, чувствами и представлениями. Общаются по поводу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принятого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сверстниками, взрослыми.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 в собственной деятельности средства вырази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тельности, навыки и умения для создания выразительного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раза. Проявляют самостоятельность, инициативу и творчество.</w:t>
      </w:r>
    </w:p>
    <w:p w:rsidR="006E0956" w:rsidRDefault="006E0956" w:rsidP="006E0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Дети,  имеющие  высокий и средний уровень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овладения знаниями и умениями по данной области, 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 В лепке дети лепят предметы разной формы, используя усвоенные приемы и способы.</w:t>
      </w:r>
    </w:p>
    <w:p w:rsidR="006E0956" w:rsidRDefault="006E0956" w:rsidP="006E09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Планируемая работа:</w:t>
      </w:r>
      <w:r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учебного года с детьми планируется провести следующую работу: индивидуальная работа, научить детей умению выслушивать и выполнять задание, доводить начатую работу до конца. Развивать композиционные навыки - располагать изображение в средние листа бумаги, совершенствовать технические навыки. Таким образом, осваивая начертания простейших изобразительных форм, используя яркие, красочные тона, ребенок приучается находить сходство с предметами окружающей действительности, начинает осознавать изобразительные возможности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материалов и самостоятельно использовать полученные умения при изображении других предметов. Подводить детей к пониманию того, что искусство отражает окружающий мир и художник изображает то, что вызвало его интерес, удивление. Обращать их внимание на то, что искусство окружает нас всюду: дома, в детском саду, на улице, оно доставляет людям удовольствие, радость, к нему следует бережно относиться. Продолжать знакомить детей с разными видами и жанрами изобразительного искусства, представления о которых у них углубляются и расширяются. Учить соотносить настроение образов, выраженных разными видами искусств.</w:t>
      </w:r>
    </w:p>
    <w:p w:rsidR="006E0956" w:rsidRDefault="006E0956" w:rsidP="006E095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6E0956" w:rsidRDefault="006E0956" w:rsidP="006E095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eastAsiaTheme="minorHAnsi"/>
          <w:b/>
          <w:noProof/>
          <w:color w:val="000000"/>
        </w:rPr>
        <w:drawing>
          <wp:inline distT="0" distB="0" distL="0" distR="0">
            <wp:extent cx="4518660" cy="1658620"/>
            <wp:effectExtent l="0" t="0" r="0" b="0"/>
            <wp:docPr id="13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6E0956" w:rsidRDefault="006E0956" w:rsidP="006E095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30000"/>
          <w:sz w:val="24"/>
          <w:szCs w:val="24"/>
        </w:rPr>
        <w:t xml:space="preserve">ОБРАЗОВАТЕЛЬНАЯ </w:t>
      </w:r>
      <w:r>
        <w:rPr>
          <w:rFonts w:ascii="Times New Roman" w:hAnsi="Times New Roman"/>
          <w:b/>
          <w:sz w:val="24"/>
          <w:szCs w:val="24"/>
        </w:rPr>
        <w:t xml:space="preserve">ОБЛАСТЬ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Физическое развитие». 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Направление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«Формирование  начальных  представлений о здоровом образе».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Обследовано детей</w:t>
      </w:r>
      <w:r>
        <w:rPr>
          <w:rFonts w:ascii="Times New Roman" w:eastAsia="Times New Roman" w:hAnsi="Times New Roman" w:cs="Times New Roman"/>
          <w:sz w:val="24"/>
          <w:szCs w:val="24"/>
        </w:rPr>
        <w:t>: 25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–   16 (67%)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– 8 (33%)</w:t>
      </w:r>
    </w:p>
    <w:p w:rsidR="006E0956" w:rsidRDefault="006E0956" w:rsidP="006E0956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 – 0 (0%)</w:t>
      </w:r>
    </w:p>
    <w:p w:rsidR="006E0956" w:rsidRDefault="006E0956" w:rsidP="006E0956">
      <w:pPr>
        <w:spacing w:after="0" w:line="240" w:lineRule="auto"/>
        <w:rPr>
          <w:rFonts w:eastAsiaTheme="minorHAnsi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Качественный анализ:</w:t>
      </w:r>
      <w:r>
        <w:rPr>
          <w:sz w:val="28"/>
          <w:szCs w:val="28"/>
        </w:rPr>
        <w:t xml:space="preserve"> </w:t>
      </w:r>
    </w:p>
    <w:p w:rsidR="006E0956" w:rsidRDefault="006E0956" w:rsidP="006E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дети с высоким уровнем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 представление о рациональном питании, разнообразие пищи, питьевого организма; знают о значении двигательной активности в жизни человека; умеют  использовать специальные физические упражнения  для укрепления своих  органов и систем; имеют представления об активном отдыхе; о видах  закаливания, о пользе закаливающих процедур; о роли солнечного света, воздуха и воды в жизни человека и их влиянии на здоровье.</w:t>
      </w:r>
      <w:proofErr w:type="gramEnd"/>
    </w:p>
    <w:p w:rsidR="006E0956" w:rsidRDefault="006E0956" w:rsidP="006E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дети, которые могут быстро одеваться, имеют навыки опрятности, самостоятельно чистят зубы, владеет простейшими навыками поведения во время еды, знают о значении для здоровья человека ежедневной утренней гимнастики, имеют первоначальные представления о составляющих здорового образа жизни.</w:t>
      </w:r>
    </w:p>
    <w:p w:rsidR="006E0956" w:rsidRDefault="006E0956" w:rsidP="006E0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Дети со средним уровнем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дети, которые умеют быстро одеваться, устраняют непорядок в одежде с помощью взрослых, но и у них недостаточно сформированы начальные представления о значении утренней гимнастике, о закаливании организма, о соблюдении режима дня.</w:t>
      </w:r>
    </w:p>
    <w:p w:rsidR="006E0956" w:rsidRDefault="006E0956" w:rsidP="006E0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Планируемая работа:</w:t>
      </w:r>
      <w:r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вышеизложенного необходимо продолжать работу по развитию навыков самообслуживания,</w:t>
      </w:r>
    </w:p>
    <w:p w:rsidR="006E0956" w:rsidRDefault="006E0956" w:rsidP="006E0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никто лучше не позаботится о человеке, чем он сам. Приучать есть полезную пищу, каждый день делать зарядку, правильно ухаживать за полостью рта, рассказывать взрослому о своих проблемах. Продолжать учить детей выполнять рекомендации врача в случае заболевания.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Расширять представление о том, чем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бег и ходьба, почему необходима утренняя зарядка, соблюдение режима дня.</w:t>
      </w:r>
    </w:p>
    <w:p w:rsidR="006E0956" w:rsidRDefault="006E0956" w:rsidP="006E0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представление детей о формах закаливания.    </w:t>
      </w:r>
    </w:p>
    <w:p w:rsidR="006E0956" w:rsidRDefault="006E0956" w:rsidP="006E0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родительского интереса к здоровому образу жизни.</w:t>
      </w:r>
    </w:p>
    <w:p w:rsidR="006E0956" w:rsidRDefault="006E0956" w:rsidP="006E0956">
      <w:pPr>
        <w:spacing w:after="0" w:line="240" w:lineRule="auto"/>
        <w:ind w:left="-540" w:firstLine="39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eastAsiaTheme="minorHAnsi"/>
          <w:b/>
          <w:noProof/>
          <w:color w:val="000000"/>
        </w:rPr>
        <w:drawing>
          <wp:inline distT="0" distB="0" distL="0" distR="0">
            <wp:extent cx="4518660" cy="1658620"/>
            <wp:effectExtent l="0" t="0" r="0" b="0"/>
            <wp:docPr id="14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Общий вывод: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анализ полученных результатов на начало  учебного года позволил определить, что    уровень развития детей по всем видам детской деятельности находиться на  достаточном  уровне.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счет внедрения в образовательный процесс как современных здоровье сберегающих, так и образовательных технологий повысить уровень развития детей    по всем видам деятельности.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Через совместную деятельность и творчество достигались социально – нравственные ориентиры, воспитывалось чувство патриотизма в детях, а также происходило сплочение </w:t>
      </w:r>
      <w:proofErr w:type="spellStart"/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детско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родительских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отношений, что  очень важно для развития всесторонней личности ребёнка.</w:t>
      </w:r>
    </w:p>
    <w:p w:rsidR="006E0956" w:rsidRDefault="006E0956" w:rsidP="006E09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Взаимодействие с родителями помогает в развитии и воспитании детей, поэтому  в течение года мы планируем проводить родительские собрания и лектории, на которых родителям будут  представлены просмотры занятий, презентации.</w:t>
      </w:r>
    </w:p>
    <w:p w:rsidR="006E0956" w:rsidRDefault="006E0956" w:rsidP="006E0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956" w:rsidRDefault="006E0956" w:rsidP="006E0956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Задачи на учебный  год:</w:t>
      </w:r>
    </w:p>
    <w:p w:rsidR="006E0956" w:rsidRDefault="006E0956" w:rsidP="006E095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Продолжать образовательную работу с детьми, знакомя их с окружающей действительностью через игровую деятельность, проводить индивидуальную работу, учитывая индивидуальные особенности каждого ребёнка.</w:t>
      </w:r>
    </w:p>
    <w:p w:rsidR="00000000" w:rsidRDefault="006E0956" w:rsidP="006E0956">
      <w:r>
        <w:rPr>
          <w:rFonts w:ascii="Times New Roman" w:hAnsi="Times New Roman"/>
          <w:sz w:val="24"/>
          <w:szCs w:val="24"/>
        </w:rPr>
        <w:t xml:space="preserve">Внедрять в работу с родителями наиболее эффективные формы с целью более активного сотрудничества их с детским садом (участие в обще садовских мероприятиях, помощь в создании условий для развития детей и т.д.), что позволит в дальнейшем обеспечить всестороннее </w:t>
      </w:r>
      <w:proofErr w:type="spellStart"/>
      <w:r>
        <w:rPr>
          <w:rFonts w:ascii="Times New Roman" w:hAnsi="Times New Roman"/>
          <w:sz w:val="24"/>
          <w:szCs w:val="24"/>
        </w:rPr>
        <w:t>развити</w:t>
      </w:r>
      <w:proofErr w:type="spellEnd"/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239"/>
    <w:multiLevelType w:val="hybridMultilevel"/>
    <w:tmpl w:val="B31817D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F2067"/>
    <w:multiLevelType w:val="hybridMultilevel"/>
    <w:tmpl w:val="08921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94E20"/>
    <w:multiLevelType w:val="multilevel"/>
    <w:tmpl w:val="E4CA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CF5D58"/>
    <w:multiLevelType w:val="hybridMultilevel"/>
    <w:tmpl w:val="8888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E0956"/>
    <w:rsid w:val="006E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095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E0956"/>
    <w:rPr>
      <w:color w:val="800080" w:themeColor="followedHyperlink"/>
      <w:u w:val="single"/>
    </w:rPr>
  </w:style>
  <w:style w:type="table" w:customStyle="1" w:styleId="1">
    <w:name w:val="Сетка таблицы1"/>
    <w:basedOn w:val="a1"/>
    <w:uiPriority w:val="59"/>
    <w:rsid w:val="006E095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9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6.xml"/><Relationship Id="rId18" Type="http://schemas.openxmlformats.org/officeDocument/2006/relationships/hyperlink" Target="http://www.firo.ru/wp-content/uploads/2014/02/Ot-rojdenia-do-shkoli.pdf" TargetMode="External"/><Relationship Id="rId3" Type="http://schemas.openxmlformats.org/officeDocument/2006/relationships/settings" Target="settings.xml"/><Relationship Id="rId21" Type="http://schemas.openxmlformats.org/officeDocument/2006/relationships/chart" Target="charts/chart12.xml"/><Relationship Id="rId7" Type="http://schemas.openxmlformats.org/officeDocument/2006/relationships/chart" Target="charts/chart2.xml"/><Relationship Id="rId12" Type="http://schemas.openxmlformats.org/officeDocument/2006/relationships/chart" Target="charts/chart5.xml"/><Relationship Id="rId17" Type="http://schemas.openxmlformats.org/officeDocument/2006/relationships/hyperlink" Target="https://bur-33-sv.tvoysadik.ru/?section_id=21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hyperlink" Target="http://www.firo.ru/wp-content/uploads/2014/02/Ot-rojdenia-do-shkoli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firo.ru/wp-content/uploads/2014/02/Ot-rojdenia-do-shkoli.pdf" TargetMode="Externa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hyperlink" Target="https://bur-33-sv.tvoysadik.ru/?section_id=213" TargetMode="External"/><Relationship Id="rId19" Type="http://schemas.openxmlformats.org/officeDocument/2006/relationships/chart" Target="charts/chart10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4.xlsx"/><Relationship Id="rId1" Type="http://schemas.openxmlformats.org/officeDocument/2006/relationships/themeOverride" Target="../theme/themeOverride14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172413793103517E-2"/>
          <c:y val="6.3025210084033764E-2"/>
          <c:w val="0.54960895222216721"/>
          <c:h val="0.553616045772353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9604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17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9604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0</c:v>
                </c:pt>
              </c:numCache>
            </c:numRef>
          </c:val>
        </c:ser>
        <c:gapDepth val="0"/>
        <c:shape val="box"/>
        <c:axId val="137997312"/>
        <c:axId val="138003200"/>
        <c:axId val="0"/>
      </c:bar3DChart>
      <c:catAx>
        <c:axId val="137997312"/>
        <c:scaling>
          <c:orientation val="minMax"/>
        </c:scaling>
        <c:axPos val="b"/>
        <c:numFmt formatCode="General" sourceLinked="1"/>
        <c:tickLblPos val="low"/>
        <c:spPr>
          <a:ln w="240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8003200"/>
        <c:crosses val="autoZero"/>
        <c:auto val="1"/>
        <c:lblAlgn val="ctr"/>
        <c:lblOffset val="100"/>
        <c:tickLblSkip val="1"/>
        <c:tickMarkSkip val="1"/>
      </c:catAx>
      <c:valAx>
        <c:axId val="138003200"/>
        <c:scaling>
          <c:orientation val="minMax"/>
        </c:scaling>
        <c:axPos val="l"/>
        <c:majorGridlines>
          <c:spPr>
            <a:ln w="240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40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7997312"/>
        <c:crosses val="autoZero"/>
        <c:crossBetween val="between"/>
      </c:valAx>
      <c:spPr>
        <a:noFill/>
        <a:ln w="21269">
          <a:noFill/>
        </a:ln>
      </c:spPr>
    </c:plotArea>
    <c:legend>
      <c:legendPos val="r"/>
      <c:layout>
        <c:manualLayout>
          <c:xMode val="edge"/>
          <c:yMode val="edge"/>
          <c:x val="0.84482758932241908"/>
          <c:y val="0.36134453781512632"/>
          <c:w val="0.10384148939540457"/>
          <c:h val="0.22727168615674354"/>
        </c:manualLayout>
      </c:layout>
      <c:spPr>
        <a:noFill/>
        <a:ln w="2401">
          <a:solidFill>
            <a:srgbClr val="000000"/>
          </a:solidFill>
          <a:prstDash val="solid"/>
        </a:ln>
      </c:spPr>
      <c:txPr>
        <a:bodyPr/>
        <a:lstStyle/>
        <a:p>
          <a:pPr>
            <a:defRPr sz="72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172413793103517E-2"/>
          <c:y val="6.3025210084033764E-2"/>
          <c:w val="0.54960895222216744"/>
          <c:h val="0.5536160457723534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0.46</c:v>
                </c:pt>
                <c:pt idx="1">
                  <c:v>0.54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60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2" formatCode="0%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60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24951168"/>
        <c:axId val="127492480"/>
        <c:axId val="0"/>
      </c:bar3DChart>
      <c:catAx>
        <c:axId val="124951168"/>
        <c:scaling>
          <c:orientation val="minMax"/>
        </c:scaling>
        <c:axPos val="b"/>
        <c:numFmt formatCode="General" sourceLinked="1"/>
        <c:tickLblPos val="low"/>
        <c:spPr>
          <a:ln w="240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27492480"/>
        <c:crosses val="autoZero"/>
        <c:auto val="1"/>
        <c:lblAlgn val="ctr"/>
        <c:lblOffset val="100"/>
        <c:tickLblSkip val="1"/>
        <c:tickMarkSkip val="1"/>
      </c:catAx>
      <c:valAx>
        <c:axId val="127492480"/>
        <c:scaling>
          <c:orientation val="minMax"/>
        </c:scaling>
        <c:axPos val="l"/>
        <c:majorGridlines>
          <c:spPr>
            <a:ln w="2401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240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24951168"/>
        <c:crosses val="autoZero"/>
        <c:crossBetween val="between"/>
      </c:valAx>
      <c:spPr>
        <a:noFill/>
        <a:ln w="21269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delete val="1"/>
      </c:legendEntry>
      <c:legendEntry>
        <c:idx val="2"/>
        <c:delete val="1"/>
      </c:legendEntry>
      <c:layout>
        <c:manualLayout>
          <c:xMode val="edge"/>
          <c:yMode val="edge"/>
          <c:x val="0.74230731684855311"/>
          <c:y val="0.16737274037928365"/>
          <c:w val="0.17827141108827671"/>
          <c:h val="0.17679013714834968"/>
        </c:manualLayout>
      </c:layout>
      <c:spPr>
        <a:noFill/>
        <a:ln w="2401">
          <a:solidFill>
            <a:srgbClr val="000000"/>
          </a:solidFill>
          <a:prstDash val="solid"/>
        </a:ln>
      </c:spPr>
      <c:txPr>
        <a:bodyPr/>
        <a:lstStyle/>
        <a:p>
          <a:pPr>
            <a:defRPr sz="72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14705882352941E-2"/>
          <c:y val="6.5217391304347824E-2"/>
          <c:w val="0.77389705882353343"/>
          <c:h val="0.8434782608695652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9999FF"/>
            </a:solidFill>
            <a:ln w="1144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0.46</c:v>
                </c:pt>
                <c:pt idx="1">
                  <c:v>0.54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144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2" formatCode="0%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144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08813312"/>
        <c:axId val="124998400"/>
        <c:axId val="0"/>
      </c:bar3DChart>
      <c:catAx>
        <c:axId val="108813312"/>
        <c:scaling>
          <c:orientation val="minMax"/>
        </c:scaling>
        <c:axPos val="b"/>
        <c:numFmt formatCode="General" sourceLinked="1"/>
        <c:tickLblPos val="low"/>
        <c:spPr>
          <a:ln w="28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24998400"/>
        <c:crosses val="autoZero"/>
        <c:auto val="1"/>
        <c:lblAlgn val="ctr"/>
        <c:lblOffset val="100"/>
        <c:tickLblSkip val="1"/>
        <c:tickMarkSkip val="1"/>
      </c:catAx>
      <c:valAx>
        <c:axId val="124998400"/>
        <c:scaling>
          <c:orientation val="minMax"/>
        </c:scaling>
        <c:axPos val="l"/>
        <c:majorGridlines>
          <c:spPr>
            <a:ln w="2861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28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08813312"/>
        <c:crosses val="autoZero"/>
        <c:crossBetween val="between"/>
      </c:valAx>
      <c:spPr>
        <a:noFill/>
        <a:ln w="25344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delete val="1"/>
      </c:legendEntry>
      <c:legendEntry>
        <c:idx val="2"/>
        <c:delete val="1"/>
      </c:legendEntry>
      <c:layout>
        <c:manualLayout>
          <c:xMode val="edge"/>
          <c:yMode val="edge"/>
          <c:x val="0.81186351706036741"/>
          <c:y val="0.32054798028295362"/>
          <c:w val="0.17457716090573425"/>
          <c:h val="0.42126965836587532"/>
        </c:manualLayout>
      </c:layout>
      <c:spPr>
        <a:noFill/>
        <a:ln w="2861">
          <a:solidFill>
            <a:srgbClr val="000000"/>
          </a:solidFill>
          <a:prstDash val="solid"/>
        </a:ln>
      </c:spPr>
      <c:txPr>
        <a:bodyPr/>
        <a:lstStyle/>
        <a:p>
          <a:pPr>
            <a:defRPr sz="82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0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14705882352941E-2"/>
          <c:y val="6.5217391304347824E-2"/>
          <c:w val="0.77389705882353432"/>
          <c:h val="0.8434782608695652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9999FF"/>
            </a:solidFill>
            <a:ln w="962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0.67000000000000115</c:v>
                </c:pt>
                <c:pt idx="1">
                  <c:v>0.33000000000000057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62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62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16132864"/>
        <c:axId val="116146944"/>
        <c:axId val="0"/>
      </c:bar3DChart>
      <c:catAx>
        <c:axId val="116132864"/>
        <c:scaling>
          <c:orientation val="minMax"/>
        </c:scaling>
        <c:axPos val="b"/>
        <c:numFmt formatCode="General" sourceLinked="1"/>
        <c:tickLblPos val="low"/>
        <c:spPr>
          <a:ln w="24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16146944"/>
        <c:crosses val="autoZero"/>
        <c:auto val="1"/>
        <c:lblAlgn val="ctr"/>
        <c:lblOffset val="100"/>
        <c:tickLblSkip val="1"/>
        <c:tickMarkSkip val="1"/>
      </c:catAx>
      <c:valAx>
        <c:axId val="116146944"/>
        <c:scaling>
          <c:orientation val="minMax"/>
        </c:scaling>
        <c:axPos val="l"/>
        <c:majorGridlines>
          <c:spPr>
            <a:ln w="2407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24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16132864"/>
        <c:crosses val="autoZero"/>
        <c:crossBetween val="between"/>
      </c:valAx>
      <c:spPr>
        <a:noFill/>
        <a:ln w="21322">
          <a:noFill/>
        </a:ln>
      </c:spPr>
    </c:plotArea>
    <c:legend>
      <c:legendPos val="r"/>
      <c:legendEntry>
        <c:idx val="1"/>
        <c:delete val="1"/>
      </c:legendEntry>
      <c:legendEntry>
        <c:idx val="2"/>
        <c:delete val="1"/>
      </c:legendEntry>
      <c:layout>
        <c:manualLayout>
          <c:xMode val="edge"/>
          <c:yMode val="edge"/>
          <c:x val="0.84445547512612795"/>
          <c:y val="0.36086956521739244"/>
          <c:w val="0.14811737721973942"/>
          <c:h val="0.35089485385399138"/>
        </c:manualLayout>
      </c:layout>
      <c:spPr>
        <a:noFill/>
        <a:ln w="2407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6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06799336650083E-2"/>
          <c:y val="6.2240663900414939E-2"/>
          <c:w val="0.77943615257048404"/>
          <c:h val="0.8464730290456425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9999FF"/>
            </a:solidFill>
            <a:ln w="1146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0.46</c:v>
                </c:pt>
                <c:pt idx="1">
                  <c:v>0.54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146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146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08866560"/>
        <c:axId val="108868352"/>
        <c:axId val="0"/>
      </c:bar3DChart>
      <c:catAx>
        <c:axId val="108866560"/>
        <c:scaling>
          <c:orientation val="minMax"/>
        </c:scaling>
        <c:axPos val="b"/>
        <c:numFmt formatCode="General" sourceLinked="1"/>
        <c:tickLblPos val="low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08868352"/>
        <c:crosses val="autoZero"/>
        <c:auto val="1"/>
        <c:lblAlgn val="ctr"/>
        <c:lblOffset val="100"/>
        <c:tickLblSkip val="1"/>
        <c:tickMarkSkip val="1"/>
      </c:catAx>
      <c:valAx>
        <c:axId val="108868352"/>
        <c:scaling>
          <c:orientation val="minMax"/>
        </c:scaling>
        <c:axPos val="l"/>
        <c:majorGridlines>
          <c:spPr>
            <a:ln w="2867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08866560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delete val="1"/>
      </c:legendEntry>
      <c:legendEntry>
        <c:idx val="2"/>
        <c:delete val="1"/>
      </c:legendEntry>
      <c:layout>
        <c:manualLayout>
          <c:xMode val="edge"/>
          <c:yMode val="edge"/>
          <c:x val="0.82468627435898212"/>
          <c:y val="0.3609958506224068"/>
          <c:w val="0.16857113544845984"/>
          <c:h val="0.43737072706549257"/>
        </c:manualLayout>
      </c:layout>
      <c:spPr>
        <a:noFill/>
        <a:ln w="2867">
          <a:solidFill>
            <a:srgbClr val="000000"/>
          </a:solidFill>
          <a:prstDash val="solid"/>
        </a:ln>
      </c:spPr>
      <c:txPr>
        <a:bodyPr/>
        <a:lstStyle/>
        <a:p>
          <a:pPr>
            <a:defRPr sz="87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067993366500872E-2"/>
          <c:y val="6.2240663900414939E-2"/>
          <c:w val="0.77943615257048382"/>
          <c:h val="0.8464730290456425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9999FF"/>
            </a:solidFill>
            <a:ln w="1146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0.67000000000000115</c:v>
                </c:pt>
                <c:pt idx="1">
                  <c:v>0.33000000000000057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146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146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07604608"/>
        <c:axId val="108941696"/>
        <c:axId val="0"/>
      </c:bar3DChart>
      <c:catAx>
        <c:axId val="107604608"/>
        <c:scaling>
          <c:orientation val="minMax"/>
        </c:scaling>
        <c:axPos val="b"/>
        <c:numFmt formatCode="General" sourceLinked="1"/>
        <c:tickLblPos val="low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08941696"/>
        <c:crosses val="autoZero"/>
        <c:auto val="1"/>
        <c:lblAlgn val="ctr"/>
        <c:lblOffset val="100"/>
        <c:tickLblSkip val="1"/>
        <c:tickMarkSkip val="1"/>
      </c:catAx>
      <c:valAx>
        <c:axId val="108941696"/>
        <c:scaling>
          <c:orientation val="minMax"/>
        </c:scaling>
        <c:axPos val="l"/>
        <c:majorGridlines>
          <c:spPr>
            <a:ln w="2867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07604608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delete val="1"/>
      </c:legendEntry>
      <c:legendEntry>
        <c:idx val="2"/>
        <c:delete val="1"/>
      </c:legendEntry>
      <c:layout>
        <c:manualLayout>
          <c:xMode val="edge"/>
          <c:yMode val="edge"/>
          <c:x val="0.82468627435898212"/>
          <c:y val="0.3609958506224068"/>
          <c:w val="0.16857113544845989"/>
          <c:h val="0.43737072706549257"/>
        </c:manualLayout>
      </c:layout>
      <c:spPr>
        <a:noFill/>
        <a:ln w="2867">
          <a:solidFill>
            <a:srgbClr val="000000"/>
          </a:solidFill>
          <a:prstDash val="solid"/>
        </a:ln>
      </c:spPr>
      <c:txPr>
        <a:bodyPr/>
        <a:lstStyle/>
        <a:p>
          <a:pPr>
            <a:defRPr sz="87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14705882352941E-2"/>
          <c:y val="6.5217391304347824E-2"/>
          <c:w val="0.77389705882353299"/>
          <c:h val="0.8434782608695652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1445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1445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15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1445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0</c:v>
                </c:pt>
              </c:numCache>
            </c:numRef>
          </c:val>
        </c:ser>
        <c:gapDepth val="0"/>
        <c:shape val="box"/>
        <c:axId val="137642752"/>
        <c:axId val="137644288"/>
        <c:axId val="0"/>
      </c:bar3DChart>
      <c:catAx>
        <c:axId val="137642752"/>
        <c:scaling>
          <c:orientation val="minMax"/>
        </c:scaling>
        <c:axPos val="b"/>
        <c:numFmt formatCode="General" sourceLinked="1"/>
        <c:tickLblPos val="low"/>
        <c:spPr>
          <a:ln w="28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7644288"/>
        <c:crosses val="autoZero"/>
        <c:auto val="1"/>
        <c:lblAlgn val="ctr"/>
        <c:lblOffset val="100"/>
        <c:tickLblSkip val="1"/>
        <c:tickMarkSkip val="1"/>
      </c:catAx>
      <c:valAx>
        <c:axId val="137644288"/>
        <c:scaling>
          <c:orientation val="minMax"/>
        </c:scaling>
        <c:axPos val="l"/>
        <c:majorGridlines>
          <c:spPr>
            <a:ln w="286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8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7642752"/>
        <c:crosses val="autoZero"/>
        <c:crossBetween val="between"/>
      </c:valAx>
      <c:spPr>
        <a:noFill/>
        <a:ln w="25344">
          <a:noFill/>
        </a:ln>
      </c:spPr>
    </c:plotArea>
    <c:legend>
      <c:legendPos val="r"/>
      <c:layout>
        <c:manualLayout>
          <c:xMode val="edge"/>
          <c:yMode val="edge"/>
          <c:x val="0.8492646584314576"/>
          <c:y val="0.36086956521739222"/>
          <c:w val="0.14338240747429537"/>
          <c:h val="0.27826086956521784"/>
        </c:manualLayout>
      </c:layout>
      <c:spPr>
        <a:noFill/>
        <a:ln w="2861">
          <a:solidFill>
            <a:srgbClr val="000000"/>
          </a:solidFill>
          <a:prstDash val="solid"/>
        </a:ln>
      </c:spPr>
      <c:txPr>
        <a:bodyPr/>
        <a:lstStyle/>
        <a:p>
          <a:pPr>
            <a:defRPr sz="82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0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14705882352941E-2"/>
          <c:y val="6.5217391304347824E-2"/>
          <c:w val="0.77389705882353388"/>
          <c:h val="0.8434782608695652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9628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13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9628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12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9628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0</c:v>
                </c:pt>
              </c:numCache>
            </c:numRef>
          </c:val>
        </c:ser>
        <c:gapDepth val="0"/>
        <c:shape val="box"/>
        <c:axId val="137049600"/>
        <c:axId val="137051136"/>
        <c:axId val="0"/>
      </c:bar3DChart>
      <c:catAx>
        <c:axId val="137049600"/>
        <c:scaling>
          <c:orientation val="minMax"/>
        </c:scaling>
        <c:axPos val="b"/>
        <c:numFmt formatCode="General" sourceLinked="1"/>
        <c:tickLblPos val="low"/>
        <c:spPr>
          <a:ln w="24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7051136"/>
        <c:crosses val="autoZero"/>
        <c:auto val="1"/>
        <c:lblAlgn val="ctr"/>
        <c:lblOffset val="100"/>
        <c:tickLblSkip val="1"/>
        <c:tickMarkSkip val="1"/>
      </c:catAx>
      <c:valAx>
        <c:axId val="137051136"/>
        <c:scaling>
          <c:orientation val="minMax"/>
        </c:scaling>
        <c:axPos val="l"/>
        <c:majorGridlines>
          <c:spPr>
            <a:ln w="240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4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7049600"/>
        <c:crosses val="autoZero"/>
        <c:crossBetween val="between"/>
      </c:valAx>
      <c:spPr>
        <a:noFill/>
        <a:ln w="21322">
          <a:noFill/>
        </a:ln>
      </c:spPr>
    </c:plotArea>
    <c:legend>
      <c:legendPos val="r"/>
      <c:layout>
        <c:manualLayout>
          <c:xMode val="edge"/>
          <c:yMode val="edge"/>
          <c:x val="0.8492646584314576"/>
          <c:y val="0.36086956521739222"/>
          <c:w val="0.14338240747429537"/>
          <c:h val="0.27826086956521784"/>
        </c:manualLayout>
      </c:layout>
      <c:spPr>
        <a:noFill/>
        <a:ln w="2407">
          <a:solidFill>
            <a:srgbClr val="000000"/>
          </a:solidFill>
          <a:prstDash val="solid"/>
        </a:ln>
      </c:spPr>
      <c:txPr>
        <a:bodyPr/>
        <a:lstStyle/>
        <a:p>
          <a:pPr>
            <a:defRPr sz="69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6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06799336650083E-2"/>
          <c:y val="6.2240663900414939E-2"/>
          <c:w val="0.77943615257048382"/>
          <c:h val="0.8464730290456425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1468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1468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15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1468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1</c:v>
                </c:pt>
              </c:numCache>
            </c:numRef>
          </c:val>
        </c:ser>
        <c:gapDepth val="0"/>
        <c:shape val="box"/>
        <c:axId val="136678400"/>
        <c:axId val="136680192"/>
        <c:axId val="0"/>
      </c:bar3DChart>
      <c:catAx>
        <c:axId val="136678400"/>
        <c:scaling>
          <c:orientation val="minMax"/>
        </c:scaling>
        <c:axPos val="b"/>
        <c:numFmt formatCode="General" sourceLinked="1"/>
        <c:tickLblPos val="low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6680192"/>
        <c:crosses val="autoZero"/>
        <c:auto val="1"/>
        <c:lblAlgn val="ctr"/>
        <c:lblOffset val="100"/>
        <c:tickLblSkip val="1"/>
        <c:tickMarkSkip val="1"/>
      </c:catAx>
      <c:valAx>
        <c:axId val="136680192"/>
        <c:scaling>
          <c:orientation val="minMax"/>
        </c:scaling>
        <c:axPos val="l"/>
        <c:majorGridlines>
          <c:spPr>
            <a:ln w="28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6678400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8507462063930773"/>
          <c:y val="0.3609958506224068"/>
          <c:w val="0.14262015261337369"/>
          <c:h val="0.27800829875518668"/>
        </c:manualLayout>
      </c:layout>
      <c:spPr>
        <a:noFill/>
        <a:ln w="2867">
          <a:solidFill>
            <a:srgbClr val="000000"/>
          </a:solidFill>
          <a:prstDash val="solid"/>
        </a:ln>
      </c:spPr>
      <c:txPr>
        <a:bodyPr/>
        <a:lstStyle/>
        <a:p>
          <a:pPr>
            <a:defRPr sz="87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172413793103517E-2"/>
          <c:y val="6.3025210084033764E-2"/>
          <c:w val="0.54960895222216744"/>
          <c:h val="0.5536160457723534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0.32000000000000062</c:v>
                </c:pt>
                <c:pt idx="1">
                  <c:v>0.6800000000000006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rgbClr val="993366"/>
            </a:solidFill>
            <a:ln w="960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0.61000000000000065</c:v>
                </c:pt>
                <c:pt idx="1">
                  <c:v>0.39000000000000062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60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1">
                  <c:v>0</c:v>
                </c:pt>
              </c:numCache>
            </c:numRef>
          </c:val>
        </c:ser>
        <c:gapDepth val="0"/>
        <c:shape val="box"/>
        <c:axId val="136302592"/>
        <c:axId val="136304128"/>
        <c:axId val="0"/>
      </c:bar3DChart>
      <c:catAx>
        <c:axId val="136302592"/>
        <c:scaling>
          <c:orientation val="minMax"/>
        </c:scaling>
        <c:axPos val="b"/>
        <c:numFmt formatCode="General" sourceLinked="1"/>
        <c:tickLblPos val="low"/>
        <c:spPr>
          <a:ln w="240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36304128"/>
        <c:crosses val="autoZero"/>
        <c:auto val="1"/>
        <c:lblAlgn val="ctr"/>
        <c:lblOffset val="100"/>
        <c:tickLblSkip val="1"/>
        <c:tickMarkSkip val="1"/>
      </c:catAx>
      <c:valAx>
        <c:axId val="136304128"/>
        <c:scaling>
          <c:orientation val="minMax"/>
        </c:scaling>
        <c:axPos val="l"/>
        <c:majorGridlines>
          <c:spPr>
            <a:ln w="2401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240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36302592"/>
        <c:crosses val="autoZero"/>
        <c:crossBetween val="between"/>
      </c:valAx>
      <c:spPr>
        <a:noFill/>
        <a:ln w="21269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74230731684855311"/>
          <c:y val="0.16737274037928365"/>
          <c:w val="0.17827141108827671"/>
          <c:h val="0.41622687683834908"/>
        </c:manualLayout>
      </c:layout>
      <c:spPr>
        <a:noFill/>
        <a:ln w="2401">
          <a:solidFill>
            <a:srgbClr val="000000"/>
          </a:solidFill>
          <a:prstDash val="solid"/>
        </a:ln>
      </c:spPr>
      <c:txPr>
        <a:bodyPr/>
        <a:lstStyle/>
        <a:p>
          <a:pPr>
            <a:defRPr sz="72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14705882352941E-2"/>
          <c:y val="6.5217391304347824E-2"/>
          <c:w val="0.77389705882353343"/>
          <c:h val="0.8434782608695652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9999FF"/>
            </a:solidFill>
            <a:ln w="1144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0.4</c:v>
                </c:pt>
                <c:pt idx="1">
                  <c:v>0.60000000000000064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rgbClr val="993366"/>
            </a:solidFill>
            <a:ln w="1144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0.7400000000000011</c:v>
                </c:pt>
                <c:pt idx="1">
                  <c:v>0.26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144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28491520"/>
        <c:axId val="128493056"/>
        <c:axId val="0"/>
      </c:bar3DChart>
      <c:catAx>
        <c:axId val="128491520"/>
        <c:scaling>
          <c:orientation val="minMax"/>
        </c:scaling>
        <c:axPos val="b"/>
        <c:numFmt formatCode="General" sourceLinked="1"/>
        <c:tickLblPos val="low"/>
        <c:spPr>
          <a:ln w="28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28493056"/>
        <c:crosses val="autoZero"/>
        <c:auto val="1"/>
        <c:lblAlgn val="ctr"/>
        <c:lblOffset val="100"/>
        <c:tickLblSkip val="1"/>
        <c:tickMarkSkip val="1"/>
      </c:catAx>
      <c:valAx>
        <c:axId val="128493056"/>
        <c:scaling>
          <c:orientation val="minMax"/>
        </c:scaling>
        <c:axPos val="l"/>
        <c:majorGridlines>
          <c:spPr>
            <a:ln w="2861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28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28491520"/>
        <c:crosses val="autoZero"/>
        <c:crossBetween val="between"/>
      </c:valAx>
      <c:spPr>
        <a:noFill/>
        <a:ln w="25344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1186351706036741"/>
          <c:y val="0.32054798028295362"/>
          <c:w val="0.17005738689443536"/>
          <c:h val="0.42126965836587532"/>
        </c:manualLayout>
      </c:layout>
      <c:spPr>
        <a:noFill/>
        <a:ln w="2861">
          <a:solidFill>
            <a:srgbClr val="000000"/>
          </a:solidFill>
          <a:prstDash val="solid"/>
        </a:ln>
      </c:spPr>
      <c:txPr>
        <a:bodyPr/>
        <a:lstStyle/>
        <a:p>
          <a:pPr>
            <a:defRPr sz="82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0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14705882352941E-2"/>
          <c:y val="6.5217391304347824E-2"/>
          <c:w val="0.77389705882353432"/>
          <c:h val="0.8434782608695652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9999FF"/>
            </a:solidFill>
            <a:ln w="962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0.52</c:v>
                </c:pt>
                <c:pt idx="1">
                  <c:v>0.48000000000000032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rgbClr val="993366"/>
            </a:solidFill>
            <a:ln w="962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0.78</c:v>
                </c:pt>
                <c:pt idx="1">
                  <c:v>0.22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62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28172800"/>
        <c:axId val="128174336"/>
        <c:axId val="0"/>
      </c:bar3DChart>
      <c:catAx>
        <c:axId val="128172800"/>
        <c:scaling>
          <c:orientation val="minMax"/>
        </c:scaling>
        <c:axPos val="b"/>
        <c:numFmt formatCode="General" sourceLinked="1"/>
        <c:tickLblPos val="low"/>
        <c:spPr>
          <a:ln w="24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28174336"/>
        <c:crosses val="autoZero"/>
        <c:auto val="1"/>
        <c:lblAlgn val="ctr"/>
        <c:lblOffset val="100"/>
        <c:tickLblSkip val="1"/>
        <c:tickMarkSkip val="1"/>
      </c:catAx>
      <c:valAx>
        <c:axId val="128174336"/>
        <c:scaling>
          <c:orientation val="minMax"/>
        </c:scaling>
        <c:axPos val="l"/>
        <c:majorGridlines>
          <c:spPr>
            <a:ln w="2407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24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28172800"/>
        <c:crosses val="autoZero"/>
        <c:crossBetween val="between"/>
      </c:valAx>
      <c:spPr>
        <a:noFill/>
        <a:ln w="21322">
          <a:noFill/>
        </a:ln>
      </c:spPr>
    </c:plotArea>
    <c:legend>
      <c:legendPos val="r"/>
      <c:layout>
        <c:manualLayout>
          <c:xMode val="edge"/>
          <c:yMode val="edge"/>
          <c:x val="0.81563699132203049"/>
          <c:y val="0.36086956521739244"/>
          <c:w val="0.17694619044377427"/>
          <c:h val="0.42776741435998838"/>
        </c:manualLayout>
      </c:layout>
      <c:spPr>
        <a:noFill/>
        <a:ln w="2407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6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06799336650083E-2"/>
          <c:y val="6.2240663900414939E-2"/>
          <c:w val="0.77943615257048404"/>
          <c:h val="0.8464730290456425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9999FF"/>
            </a:solidFill>
            <a:ln w="1146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0.36000000000000032</c:v>
                </c:pt>
                <c:pt idx="1">
                  <c:v>0.60000000000000064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rgbClr val="993366"/>
            </a:solidFill>
            <a:ln w="1146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0.52</c:v>
                </c:pt>
                <c:pt idx="1">
                  <c:v>0.48000000000000032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1468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27853696"/>
        <c:axId val="127855232"/>
        <c:axId val="0"/>
      </c:bar3DChart>
      <c:catAx>
        <c:axId val="127853696"/>
        <c:scaling>
          <c:orientation val="minMax"/>
        </c:scaling>
        <c:axPos val="b"/>
        <c:numFmt formatCode="General" sourceLinked="1"/>
        <c:tickLblPos val="low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27855232"/>
        <c:crosses val="autoZero"/>
        <c:auto val="1"/>
        <c:lblAlgn val="ctr"/>
        <c:lblOffset val="100"/>
        <c:tickLblSkip val="1"/>
        <c:tickMarkSkip val="1"/>
      </c:catAx>
      <c:valAx>
        <c:axId val="127855232"/>
        <c:scaling>
          <c:orientation val="minMax"/>
        </c:scaling>
        <c:axPos val="l"/>
        <c:majorGridlines>
          <c:spPr>
            <a:ln w="2867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27853696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2468627435898212"/>
          <c:y val="0.3609958506224068"/>
          <c:w val="0.16857113544845984"/>
          <c:h val="0.43737072706549257"/>
        </c:manualLayout>
      </c:layout>
      <c:spPr>
        <a:noFill/>
        <a:ln w="2867">
          <a:solidFill>
            <a:srgbClr val="000000"/>
          </a:solidFill>
          <a:prstDash val="solid"/>
        </a:ln>
      </c:spPr>
      <c:txPr>
        <a:bodyPr/>
        <a:lstStyle/>
        <a:p>
          <a:pPr>
            <a:defRPr sz="87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0.43000000000000038</c:v>
                </c:pt>
                <c:pt idx="1">
                  <c:v>0.56999999999999995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0.55000000000000004</c:v>
                </c:pt>
                <c:pt idx="1">
                  <c:v>0.43000000000000038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2.0000000000000011E-2</c:v>
                </c:pt>
                <c:pt idx="1">
                  <c:v>0</c:v>
                </c:pt>
              </c:numCache>
            </c:numRef>
          </c:val>
        </c:ser>
        <c:axId val="127588992"/>
        <c:axId val="127590784"/>
      </c:barChart>
      <c:catAx>
        <c:axId val="12758899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7590784"/>
        <c:crosses val="autoZero"/>
        <c:auto val="1"/>
        <c:lblAlgn val="ctr"/>
        <c:lblOffset val="100"/>
      </c:catAx>
      <c:valAx>
        <c:axId val="127590784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758899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5401</Words>
  <Characters>30791</Characters>
  <Application>Microsoft Office Word</Application>
  <DocSecurity>0</DocSecurity>
  <Lines>256</Lines>
  <Paragraphs>72</Paragraphs>
  <ScaleCrop>false</ScaleCrop>
  <Company>Reanimator Extreme Edition</Company>
  <LinksUpToDate>false</LinksUpToDate>
  <CharactersWithSpaces>36120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2021-02-02T07:13:00Z</dcterms:created>
  <dcterms:modified xsi:type="dcterms:W3CDTF">2021-02-02T07:14:00Z</dcterms:modified>
</cp:coreProperties>
</file>