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821144" w14:textId="56A4702C" w:rsidR="004C4703" w:rsidRDefault="004C4703" w:rsidP="0096473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lang w:eastAsia="ru-RU"/>
        </w:rPr>
      </w:pPr>
      <w:r w:rsidRPr="00964739"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lang w:eastAsia="ru-RU"/>
        </w:rPr>
        <w:t>«</w:t>
      </w:r>
      <w:proofErr w:type="spellStart"/>
      <w:r w:rsidRPr="00964739"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lang w:eastAsia="ru-RU"/>
        </w:rPr>
        <w:t>Кроссенсы</w:t>
      </w:r>
      <w:proofErr w:type="spellEnd"/>
      <w:r w:rsidRPr="00964739"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lang w:eastAsia="ru-RU"/>
        </w:rPr>
        <w:t>» – технология развивающего обучения.</w:t>
      </w:r>
    </w:p>
    <w:p w14:paraId="7D70251E" w14:textId="77777777" w:rsidR="00597575" w:rsidRPr="00964739" w:rsidRDefault="00597575" w:rsidP="00964739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</w:p>
    <w:p w14:paraId="04DD33F3" w14:textId="524CE7A2" w:rsidR="004C4703" w:rsidRPr="00964739" w:rsidRDefault="004C4703" w:rsidP="00964739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Добрый день уважаемые коллеги! </w:t>
      </w:r>
    </w:p>
    <w:p w14:paraId="351EA760" w14:textId="77777777" w:rsidR="004C4703" w:rsidRPr="00964739" w:rsidRDefault="004C4703" w:rsidP="00964739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Начать своё выступление хочу с китайской пословицы: «Человек может стать умным тремя путями: путем подражания </w:t>
      </w:r>
      <w:proofErr w:type="gramStart"/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- это</w:t>
      </w:r>
      <w:proofErr w:type="gramEnd"/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самый легкий путь, путем опыта - это самый трудный путь и путем размышления - это самый благородный путь».</w:t>
      </w:r>
    </w:p>
    <w:p w14:paraId="7407ED42" w14:textId="77777777" w:rsidR="004C4703" w:rsidRPr="00964739" w:rsidRDefault="004C4703" w:rsidP="00964739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Как же развивать логическое мышление дошкольника интересно, творчески, но в тоже время эффективно?</w:t>
      </w:r>
    </w:p>
    <w:p w14:paraId="6F25DF94" w14:textId="77777777" w:rsidR="004C4703" w:rsidRPr="00964739" w:rsidRDefault="004C4703" w:rsidP="00964739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Возраст 5-7 лет особо важен в плане развития способности к логическому мышлению к осмыслению причинно-следственных связей, в этом возрасте у ребёнка практически нет ассоциативных связей, познавательные процессы находятся в стадии формирования и развития. И очень важно использовать данный возраст как период для развития логического мышления.</w:t>
      </w:r>
    </w:p>
    <w:p w14:paraId="1AFF3278" w14:textId="77777777" w:rsidR="004C4703" w:rsidRPr="00964739" w:rsidRDefault="004C4703" w:rsidP="00964739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Основными и главными критериями развития логического мышления у детей являются:</w:t>
      </w:r>
    </w:p>
    <w:p w14:paraId="4B3FE941" w14:textId="77777777" w:rsidR="004C4703" w:rsidRPr="00964739" w:rsidRDefault="004C4703" w:rsidP="00964739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Умение выделять существенные признаки из второстепенных,</w:t>
      </w:r>
    </w:p>
    <w:p w14:paraId="6DE43D46" w14:textId="77777777" w:rsidR="004C4703" w:rsidRPr="00964739" w:rsidRDefault="004C4703" w:rsidP="00964739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Умение рассуждать, аргументировать свою точку зрения,</w:t>
      </w:r>
    </w:p>
    <w:p w14:paraId="680F9E63" w14:textId="77777777" w:rsidR="004C4703" w:rsidRPr="00964739" w:rsidRDefault="004C4703" w:rsidP="00964739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Устанавливать причинно-следственные связи,</w:t>
      </w:r>
    </w:p>
    <w:p w14:paraId="3A3C34D3" w14:textId="77777777" w:rsidR="004C4703" w:rsidRPr="00964739" w:rsidRDefault="004C4703" w:rsidP="00964739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Развивать нестандартность, креативность мышления.</w:t>
      </w:r>
    </w:p>
    <w:p w14:paraId="32C35BF8" w14:textId="77777777" w:rsidR="004C4703" w:rsidRPr="00964739" w:rsidRDefault="004C4703" w:rsidP="00964739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В своей работе по формированию этих умений я использую один из методов развивающих технологий «</w:t>
      </w:r>
      <w:proofErr w:type="spellStart"/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кроссенс</w:t>
      </w:r>
      <w:proofErr w:type="spellEnd"/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».</w:t>
      </w:r>
    </w:p>
    <w:p w14:paraId="0BAC005B" w14:textId="77777777" w:rsidR="004C4703" w:rsidRPr="00964739" w:rsidRDefault="004C4703" w:rsidP="00964739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proofErr w:type="spellStart"/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Кроссенс</w:t>
      </w:r>
      <w:proofErr w:type="spellEnd"/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– это хороший способ не только найти связи между объектами (предметами) и явлениями, но и углубить понимания детьми уже известных понятий и явлений. Дети раскрывают новые грани понимания привычных вещей, быстро запоминают материал, развивают логическое и творческое мышление.</w:t>
      </w:r>
    </w:p>
    <w:p w14:paraId="60964C91" w14:textId="77777777" w:rsidR="004C4703" w:rsidRPr="00964739" w:rsidRDefault="004C4703" w:rsidP="00964739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Очень важно научить детей думать, а не просто запоминать, вникать в суть информации и осмысливать её.</w:t>
      </w:r>
    </w:p>
    <w:p w14:paraId="010448A5" w14:textId="77777777" w:rsidR="004C4703" w:rsidRPr="00964739" w:rsidRDefault="004C4703" w:rsidP="00964739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Метод </w:t>
      </w:r>
      <w:proofErr w:type="spellStart"/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кроссенс</w:t>
      </w:r>
      <w:proofErr w:type="spellEnd"/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разработан Сергеем Фединым - писателем, педагогом, математиком и Владимиром Бусленко - доктором технических наук, художником и философом. Слово «</w:t>
      </w:r>
      <w:proofErr w:type="spellStart"/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кроссенс</w:t>
      </w:r>
      <w:proofErr w:type="spellEnd"/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» придумано авторами по аналогии со словом "кроссворд", которое в переводе с английского означает "пересечение слов". </w:t>
      </w:r>
      <w:proofErr w:type="spellStart"/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Кроссенс</w:t>
      </w:r>
      <w:proofErr w:type="spellEnd"/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впервые опубликован в 2002 году в журнале "Наука и жизнь".</w:t>
      </w:r>
    </w:p>
    <w:p w14:paraId="1C639FFC" w14:textId="77777777" w:rsidR="004C4703" w:rsidRPr="00964739" w:rsidRDefault="004C4703" w:rsidP="00964739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964739"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lang w:eastAsia="ru-RU"/>
        </w:rPr>
        <w:t>Исходя из вышеизложенного я определила цель своей деятельности</w:t>
      </w:r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:</w:t>
      </w:r>
    </w:p>
    <w:p w14:paraId="34FD494F" w14:textId="77777777" w:rsidR="004C4703" w:rsidRPr="00964739" w:rsidRDefault="004C4703" w:rsidP="00964739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Использование </w:t>
      </w:r>
      <w:proofErr w:type="spellStart"/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кроссенса</w:t>
      </w:r>
      <w:proofErr w:type="spellEnd"/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в работе с детьми, для создания условий максимального развития логического и неординарного творческого мышления детей старшего дошкольного возраста.</w:t>
      </w:r>
    </w:p>
    <w:p w14:paraId="73F23AF8" w14:textId="77777777" w:rsidR="004C4703" w:rsidRPr="00964739" w:rsidRDefault="004C4703" w:rsidP="00964739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964739"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lang w:eastAsia="ru-RU"/>
        </w:rPr>
        <w:t>Перед собой я поставила следующие задачи:</w:t>
      </w:r>
    </w:p>
    <w:p w14:paraId="2ECD276E" w14:textId="77777777" w:rsidR="004C4703" w:rsidRPr="00964739" w:rsidRDefault="004C4703" w:rsidP="00964739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Изучить современную технологию «</w:t>
      </w:r>
      <w:proofErr w:type="spellStart"/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кроссенсы</w:t>
      </w:r>
      <w:proofErr w:type="spellEnd"/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» и внедрить в образовательный процесс.</w:t>
      </w:r>
    </w:p>
    <w:p w14:paraId="0F6E756A" w14:textId="77777777" w:rsidR="004C4703" w:rsidRPr="00964739" w:rsidRDefault="004C4703" w:rsidP="00964739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Создать условия, обеспечивающие эффективное развитие интереса у старших дошкольников к «</w:t>
      </w:r>
      <w:proofErr w:type="spellStart"/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кроссенсам</w:t>
      </w:r>
      <w:proofErr w:type="spellEnd"/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», для развития познавательных способностей.</w:t>
      </w:r>
    </w:p>
    <w:p w14:paraId="1B9B1DCE" w14:textId="77777777" w:rsidR="004C4703" w:rsidRPr="00964739" w:rsidRDefault="004C4703" w:rsidP="00964739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Уметь пользоваться приёмами «</w:t>
      </w:r>
      <w:proofErr w:type="spellStart"/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кроссенса</w:t>
      </w:r>
      <w:proofErr w:type="spellEnd"/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» в режимных моментах, в образовательной деятельности.</w:t>
      </w:r>
    </w:p>
    <w:p w14:paraId="28D32774" w14:textId="77777777" w:rsidR="004C4703" w:rsidRPr="00964739" w:rsidRDefault="004C4703" w:rsidP="00964739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Повысить психолого-педагогическую компетентность родителей в использовании «</w:t>
      </w:r>
      <w:proofErr w:type="spellStart"/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кроссенсов</w:t>
      </w:r>
      <w:proofErr w:type="spellEnd"/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».</w:t>
      </w:r>
    </w:p>
    <w:p w14:paraId="479D48C9" w14:textId="77777777" w:rsidR="004C4703" w:rsidRPr="00964739" w:rsidRDefault="004C4703" w:rsidP="00964739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Проследить динамику развития интеллектуальных способностей дошкольников, в результате применения </w:t>
      </w:r>
      <w:proofErr w:type="spellStart"/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кроссенса</w:t>
      </w:r>
      <w:proofErr w:type="spellEnd"/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.</w:t>
      </w:r>
    </w:p>
    <w:p w14:paraId="77FE10F8" w14:textId="77777777" w:rsidR="004C4703" w:rsidRPr="00964739" w:rsidRDefault="004C4703" w:rsidP="00964739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lastRenderedPageBreak/>
        <w:t>Способствовать распространению данного опыта среди коллег.</w:t>
      </w:r>
    </w:p>
    <w:p w14:paraId="68DE0502" w14:textId="77777777" w:rsidR="004C4703" w:rsidRPr="00964739" w:rsidRDefault="004C4703" w:rsidP="00964739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Приступая к работе </w:t>
      </w:r>
      <w:proofErr w:type="gramStart"/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передо мной</w:t>
      </w:r>
      <w:proofErr w:type="gramEnd"/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встал вопрос как подготовить детей к разгадыванию </w:t>
      </w:r>
      <w:proofErr w:type="spellStart"/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кроссенса</w:t>
      </w:r>
      <w:proofErr w:type="spellEnd"/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.</w:t>
      </w:r>
    </w:p>
    <w:p w14:paraId="287314F0" w14:textId="77777777" w:rsidR="004C4703" w:rsidRPr="00964739" w:rsidRDefault="004C4703" w:rsidP="00964739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964739">
        <w:rPr>
          <w:rFonts w:ascii="Times New Roman" w:eastAsia="Times New Roman" w:hAnsi="Times New Roman" w:cs="Times New Roman"/>
          <w:b/>
          <w:bCs/>
          <w:i/>
          <w:iCs/>
          <w:color w:val="464646"/>
          <w:sz w:val="28"/>
          <w:szCs w:val="28"/>
          <w:lang w:eastAsia="ru-RU"/>
        </w:rPr>
        <w:t>Подготовительная работа.</w:t>
      </w:r>
    </w:p>
    <w:p w14:paraId="61F714A6" w14:textId="77777777" w:rsidR="004C4703" w:rsidRPr="00964739" w:rsidRDefault="004C4703" w:rsidP="00964739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На подготовительном этапе не обходимо было научить детей средней группы находить общие признаки у предметов, в неполных </w:t>
      </w:r>
      <w:proofErr w:type="spellStart"/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кроссенсах</w:t>
      </w:r>
      <w:proofErr w:type="spellEnd"/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из 2-х полей. От более простых к более сложным.</w:t>
      </w:r>
    </w:p>
    <w:p w14:paraId="5EE01FDC" w14:textId="77777777" w:rsidR="004C4703" w:rsidRPr="00964739" w:rsidRDefault="004C4703" w:rsidP="00964739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Явно выраженные признаки</w:t>
      </w:r>
    </w:p>
    <w:p w14:paraId="573328EA" w14:textId="77777777" w:rsidR="004C4703" w:rsidRPr="00964739" w:rsidRDefault="004C4703" w:rsidP="00964739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На слайде вы видите примеры с явно выраженными признаками.</w:t>
      </w:r>
    </w:p>
    <w:tbl>
      <w:tblPr>
        <w:tblW w:w="1234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1"/>
        <w:gridCol w:w="5143"/>
        <w:gridCol w:w="3601"/>
      </w:tblGrid>
      <w:tr w:rsidR="004C4703" w:rsidRPr="00964739" w14:paraId="17450529" w14:textId="77777777" w:rsidTr="004C4703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0B58BB9" w14:textId="77777777" w:rsidR="004C4703" w:rsidRPr="00964739" w:rsidRDefault="004C4703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FBE1592" w14:textId="77777777" w:rsidR="004C4703" w:rsidRPr="00964739" w:rsidRDefault="004C4703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47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?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A4E41F4" w14:textId="77777777" w:rsidR="004C4703" w:rsidRPr="00964739" w:rsidRDefault="004C4703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4DE3AF5D" w14:textId="77777777" w:rsidR="004C4703" w:rsidRPr="00964739" w:rsidRDefault="004C4703" w:rsidP="00964739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Что общего?</w:t>
      </w:r>
    </w:p>
    <w:p w14:paraId="32CB68D7" w14:textId="77777777" w:rsidR="004C4703" w:rsidRPr="00964739" w:rsidRDefault="004C4703" w:rsidP="00964739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Ответ</w:t>
      </w:r>
      <w:proofErr w:type="gramStart"/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: У</w:t>
      </w:r>
      <w:proofErr w:type="gramEnd"/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ежа и ёлки есть иголки. Ёжик и ёлка находятся в лесу.</w:t>
      </w:r>
    </w:p>
    <w:tbl>
      <w:tblPr>
        <w:tblW w:w="1234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1"/>
        <w:gridCol w:w="5143"/>
        <w:gridCol w:w="3601"/>
      </w:tblGrid>
      <w:tr w:rsidR="004C4703" w:rsidRPr="00964739" w14:paraId="07086E79" w14:textId="77777777" w:rsidTr="004C4703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081C2B8" w14:textId="77777777" w:rsidR="004C4703" w:rsidRPr="00964739" w:rsidRDefault="004C4703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D17D2AD" w14:textId="77777777" w:rsidR="004C4703" w:rsidRPr="00964739" w:rsidRDefault="004C4703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47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?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5FA1BC7" w14:textId="77777777" w:rsidR="004C4703" w:rsidRPr="00964739" w:rsidRDefault="004C4703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6982CEE1" w14:textId="77777777" w:rsidR="004C4703" w:rsidRPr="00964739" w:rsidRDefault="004C4703" w:rsidP="00964739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Что общего?</w:t>
      </w:r>
    </w:p>
    <w:p w14:paraId="5A476D0C" w14:textId="77777777" w:rsidR="004C4703" w:rsidRPr="00964739" w:rsidRDefault="004C4703" w:rsidP="00964739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Ответ: Блин и колесо круглой формы.</w:t>
      </w:r>
    </w:p>
    <w:tbl>
      <w:tblPr>
        <w:tblW w:w="1234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1"/>
        <w:gridCol w:w="5143"/>
        <w:gridCol w:w="3601"/>
      </w:tblGrid>
      <w:tr w:rsidR="004C4703" w:rsidRPr="00964739" w14:paraId="0FA9DFF8" w14:textId="77777777" w:rsidTr="004C4703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12F4100" w14:textId="77777777" w:rsidR="004C4703" w:rsidRPr="00964739" w:rsidRDefault="004C4703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CDD5619" w14:textId="77777777" w:rsidR="004C4703" w:rsidRPr="00964739" w:rsidRDefault="004C4703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47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?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23CC04C" w14:textId="77777777" w:rsidR="004C4703" w:rsidRPr="00964739" w:rsidRDefault="004C4703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0301D958" w14:textId="77777777" w:rsidR="004C4703" w:rsidRPr="00964739" w:rsidRDefault="004C4703" w:rsidP="00964739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Что общего?</w:t>
      </w:r>
    </w:p>
    <w:p w14:paraId="78FBAF30" w14:textId="77777777" w:rsidR="004C4703" w:rsidRPr="00964739" w:rsidRDefault="004C4703" w:rsidP="00964739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Ответ: Кенгуру (носит детеныша в сумке на животе) - почтальон (тоже ходит с сумкой)</w:t>
      </w:r>
    </w:p>
    <w:p w14:paraId="6A7CBF0F" w14:textId="77777777" w:rsidR="004C4703" w:rsidRPr="00964739" w:rsidRDefault="004C4703" w:rsidP="00964739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Скрытые признаки. (более сложные)</w:t>
      </w:r>
    </w:p>
    <w:p w14:paraId="4EBA89ED" w14:textId="77777777" w:rsidR="004C4703" w:rsidRPr="00964739" w:rsidRDefault="004C4703" w:rsidP="00964739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От простых мы постепенно перешли к более сложным </w:t>
      </w:r>
      <w:proofErr w:type="spellStart"/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кроссенсам</w:t>
      </w:r>
      <w:proofErr w:type="spellEnd"/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со скрытом признаком.</w:t>
      </w:r>
    </w:p>
    <w:p w14:paraId="654A1D04" w14:textId="77777777" w:rsidR="004C4703" w:rsidRPr="00964739" w:rsidRDefault="004C4703" w:rsidP="00964739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Детям предлагалось найти не явно выраженные признаки.</w:t>
      </w:r>
    </w:p>
    <w:tbl>
      <w:tblPr>
        <w:tblW w:w="1234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1"/>
        <w:gridCol w:w="5143"/>
        <w:gridCol w:w="3601"/>
      </w:tblGrid>
      <w:tr w:rsidR="004C4703" w:rsidRPr="00964739" w14:paraId="7046EE7B" w14:textId="77777777" w:rsidTr="004C4703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7480D13" w14:textId="77777777" w:rsidR="004C4703" w:rsidRPr="00964739" w:rsidRDefault="004C4703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22A7DF3" w14:textId="77777777" w:rsidR="004C4703" w:rsidRPr="00964739" w:rsidRDefault="004C4703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47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?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32EAA45" w14:textId="77777777" w:rsidR="004C4703" w:rsidRPr="00964739" w:rsidRDefault="004C4703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6C37E795" w14:textId="77777777" w:rsidR="004C4703" w:rsidRPr="00964739" w:rsidRDefault="004C4703" w:rsidP="00964739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Что общего?</w:t>
      </w:r>
    </w:p>
    <w:p w14:paraId="37BC258F" w14:textId="77777777" w:rsidR="004C4703" w:rsidRPr="00964739" w:rsidRDefault="004C4703" w:rsidP="00964739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Ответ: Ежик и молоко, может сворачиваться.</w:t>
      </w:r>
    </w:p>
    <w:tbl>
      <w:tblPr>
        <w:tblW w:w="1234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1"/>
        <w:gridCol w:w="5143"/>
        <w:gridCol w:w="3601"/>
      </w:tblGrid>
      <w:tr w:rsidR="004C4703" w:rsidRPr="00964739" w14:paraId="06CA1F5D" w14:textId="77777777" w:rsidTr="004C4703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7F99E1D" w14:textId="77777777" w:rsidR="004C4703" w:rsidRPr="00964739" w:rsidRDefault="004C4703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E339D18" w14:textId="77777777" w:rsidR="004C4703" w:rsidRPr="00964739" w:rsidRDefault="004C4703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47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?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D1E8467" w14:textId="77777777" w:rsidR="004C4703" w:rsidRPr="00964739" w:rsidRDefault="004C4703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1321F241" w14:textId="77777777" w:rsidR="004C4703" w:rsidRPr="00964739" w:rsidRDefault="004C4703" w:rsidP="00964739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Что общего?</w:t>
      </w:r>
    </w:p>
    <w:p w14:paraId="18575553" w14:textId="77777777" w:rsidR="004C4703" w:rsidRPr="00964739" w:rsidRDefault="004C4703" w:rsidP="00964739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Ответ: Баба Яга живет в избушке на курьих ножках – а курьи</w:t>
      </w:r>
    </w:p>
    <w:p w14:paraId="6970FCFC" w14:textId="77777777" w:rsidR="004C4703" w:rsidRPr="00964739" w:rsidRDefault="004C4703" w:rsidP="00964739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ножки есть и у курицы.</w:t>
      </w:r>
    </w:p>
    <w:tbl>
      <w:tblPr>
        <w:tblW w:w="1234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1"/>
        <w:gridCol w:w="5143"/>
        <w:gridCol w:w="3601"/>
      </w:tblGrid>
      <w:tr w:rsidR="004C4703" w:rsidRPr="00964739" w14:paraId="07000D81" w14:textId="77777777" w:rsidTr="004C4703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EA6335A" w14:textId="77777777" w:rsidR="004C4703" w:rsidRPr="00964739" w:rsidRDefault="004C4703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90CDB70" w14:textId="77777777" w:rsidR="004C4703" w:rsidRPr="00964739" w:rsidRDefault="004C4703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47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?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D4B2610" w14:textId="77777777" w:rsidR="004C4703" w:rsidRPr="00964739" w:rsidRDefault="004C4703" w:rsidP="00964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2812D19A" w14:textId="77777777" w:rsidR="004C4703" w:rsidRPr="00964739" w:rsidRDefault="004C4703" w:rsidP="00964739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Что общего?</w:t>
      </w:r>
    </w:p>
    <w:p w14:paraId="74FFBC36" w14:textId="77777777" w:rsidR="004C4703" w:rsidRPr="00964739" w:rsidRDefault="004C4703" w:rsidP="00964739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Ответ: Индеец имеет оружие – лук; </w:t>
      </w:r>
      <w:proofErr w:type="spellStart"/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чиполлино</w:t>
      </w:r>
      <w:proofErr w:type="spellEnd"/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овощ – лук.</w:t>
      </w:r>
    </w:p>
    <w:p w14:paraId="11E45776" w14:textId="77777777" w:rsidR="004C4703" w:rsidRPr="00964739" w:rsidRDefault="004C4703" w:rsidP="00964739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964739">
        <w:rPr>
          <w:rFonts w:ascii="Times New Roman" w:eastAsia="Times New Roman" w:hAnsi="Times New Roman" w:cs="Times New Roman"/>
          <w:b/>
          <w:bCs/>
          <w:i/>
          <w:iCs/>
          <w:color w:val="464646"/>
          <w:sz w:val="28"/>
          <w:szCs w:val="28"/>
          <w:lang w:eastAsia="ru-RU"/>
        </w:rPr>
        <w:t>Основной этап.</w:t>
      </w:r>
    </w:p>
    <w:p w14:paraId="7FFBF672" w14:textId="77777777" w:rsidR="004C4703" w:rsidRPr="00964739" w:rsidRDefault="004C4703" w:rsidP="00964739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Начиная со старшей группы мы уже применяем </w:t>
      </w:r>
      <w:proofErr w:type="spellStart"/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кроссенс</w:t>
      </w:r>
      <w:proofErr w:type="spellEnd"/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таблицы из 9 полей.</w:t>
      </w:r>
    </w:p>
    <w:p w14:paraId="002A768B" w14:textId="77777777" w:rsidR="004C4703" w:rsidRPr="00964739" w:rsidRDefault="004C4703" w:rsidP="00964739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964739"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lang w:eastAsia="ru-RU"/>
        </w:rPr>
        <w:t xml:space="preserve">Выделяют 3 способа разгадывания </w:t>
      </w:r>
      <w:proofErr w:type="spellStart"/>
      <w:r w:rsidRPr="00964739"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lang w:eastAsia="ru-RU"/>
        </w:rPr>
        <w:t>Кроссенс</w:t>
      </w:r>
      <w:proofErr w:type="spellEnd"/>
      <w:r w:rsidRPr="00964739"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lang w:eastAsia="ru-RU"/>
        </w:rPr>
        <w:t>-таблиц:</w:t>
      </w:r>
    </w:p>
    <w:p w14:paraId="7812612C" w14:textId="77777777" w:rsidR="004C4703" w:rsidRPr="00964739" w:rsidRDefault="004C4703" w:rsidP="00964739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-</w:t>
      </w:r>
      <w:r w:rsidRPr="00964739"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lang w:eastAsia="ru-RU"/>
        </w:rPr>
        <w:t> солнышко</w:t>
      </w:r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 (каждая картинка связана по смыслу с центральной). Это простой вариант, более доступный детям, не знакомым с приёмами прочтения </w:t>
      </w:r>
      <w:proofErr w:type="spellStart"/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Кроссенса</w:t>
      </w:r>
      <w:proofErr w:type="spellEnd"/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. А также, его можно применить при формировании умения подбирать ассоциации. Предлагаем детям картинку с ключевым словом темы на центральном квадрате, дети подбирают вокруг него все возможные ассоциации (расставляют картинки)</w:t>
      </w:r>
    </w:p>
    <w:p w14:paraId="7426DB68" w14:textId="77777777" w:rsidR="004C4703" w:rsidRPr="00964739" w:rsidRDefault="004C4703" w:rsidP="00964739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964739"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lang w:eastAsia="ru-RU"/>
        </w:rPr>
        <w:lastRenderedPageBreak/>
        <w:t>- улитка</w:t>
      </w:r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 (Восемь картинок (изображений) расставлены таким образом, что каждая имеет связь с предыдущей и последующей, а центральная, девятая, объединяет их все по смыслу),</w:t>
      </w:r>
    </w:p>
    <w:p w14:paraId="11BC07C4" w14:textId="77777777" w:rsidR="004C4703" w:rsidRPr="00964739" w:rsidRDefault="004C4703" w:rsidP="00964739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Поняв смысл и суть, дети могут, как разгадывать </w:t>
      </w:r>
      <w:proofErr w:type="spellStart"/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кроссенсы</w:t>
      </w:r>
      <w:proofErr w:type="spellEnd"/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сами, так и составлять их, подбирая необходимые по теме и смыслу картинки.</w:t>
      </w:r>
    </w:p>
    <w:p w14:paraId="75829BBA" w14:textId="77777777" w:rsidR="004C4703" w:rsidRPr="00964739" w:rsidRDefault="004C4703" w:rsidP="00964739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- </w:t>
      </w:r>
      <w:r w:rsidRPr="00964739"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lang w:eastAsia="ru-RU"/>
        </w:rPr>
        <w:t>крест –</w:t>
      </w:r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 это самый сложный способ (нужно установить связи по периметру между двумя рядом стоящими изображениями, а также по центральному кресту, между картинками)</w:t>
      </w:r>
    </w:p>
    <w:p w14:paraId="2E9D313F" w14:textId="77777777" w:rsidR="004C4703" w:rsidRPr="00964739" w:rsidRDefault="004C4703" w:rsidP="00964739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В старшем дошкольном возрасте мы применяем 2 способа это </w:t>
      </w:r>
      <w:proofErr w:type="spellStart"/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солныхко</w:t>
      </w:r>
      <w:proofErr w:type="spellEnd"/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и улитку. Третий способ самый сложный крест применяем в подготовительной группе.</w:t>
      </w:r>
    </w:p>
    <w:p w14:paraId="5F770F55" w14:textId="77777777" w:rsidR="004C4703" w:rsidRPr="00964739" w:rsidRDefault="004C4703" w:rsidP="00964739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964739"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lang w:eastAsia="ru-RU"/>
        </w:rPr>
        <w:t>Слайды с примерами</w:t>
      </w:r>
    </w:p>
    <w:p w14:paraId="75941AB9" w14:textId="77777777" w:rsidR="004C4703" w:rsidRPr="00964739" w:rsidRDefault="004C4703" w:rsidP="00964739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964739"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lang w:eastAsia="ru-RU"/>
        </w:rPr>
        <w:t>Применение «</w:t>
      </w:r>
      <w:proofErr w:type="spellStart"/>
      <w:r w:rsidRPr="00964739"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lang w:eastAsia="ru-RU"/>
        </w:rPr>
        <w:t>Кроссенс</w:t>
      </w:r>
      <w:proofErr w:type="spellEnd"/>
      <w:r w:rsidRPr="00964739"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lang w:eastAsia="ru-RU"/>
        </w:rPr>
        <w:t>-таблиц» позволяет:</w:t>
      </w:r>
    </w:p>
    <w:p w14:paraId="4DD22C28" w14:textId="77777777" w:rsidR="004C4703" w:rsidRPr="00964739" w:rsidRDefault="004C4703" w:rsidP="00964739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- упражнять детей в умении выделять и называть предметы, их признаки, состояния, действия;</w:t>
      </w:r>
    </w:p>
    <w:p w14:paraId="12F4EB9A" w14:textId="77777777" w:rsidR="004C4703" w:rsidRPr="00964739" w:rsidRDefault="004C4703" w:rsidP="00964739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- формировать умение у детей классифицировать и обобщать предметы, явления;</w:t>
      </w:r>
    </w:p>
    <w:p w14:paraId="58FF2A17" w14:textId="77777777" w:rsidR="004C4703" w:rsidRPr="00964739" w:rsidRDefault="004C4703" w:rsidP="00964739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- развивать зрительное восприятие;</w:t>
      </w:r>
    </w:p>
    <w:p w14:paraId="4FFEA892" w14:textId="77777777" w:rsidR="004C4703" w:rsidRPr="00964739" w:rsidRDefault="004C4703" w:rsidP="00964739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- формировать умение определять пространственные отношения символов, размещенных в таблице;</w:t>
      </w:r>
    </w:p>
    <w:p w14:paraId="7795B84F" w14:textId="77777777" w:rsidR="004C4703" w:rsidRPr="00964739" w:rsidRDefault="004C4703" w:rsidP="00964739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- формировать умение детей анализировать, вычленять части, объединять в пары, в группы;</w:t>
      </w:r>
    </w:p>
    <w:p w14:paraId="45CCB5A5" w14:textId="77777777" w:rsidR="004C4703" w:rsidRPr="00964739" w:rsidRDefault="004C4703" w:rsidP="00964739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- выделять существенные признаки из второстепенных;</w:t>
      </w:r>
    </w:p>
    <w:p w14:paraId="59615A06" w14:textId="77777777" w:rsidR="004C4703" w:rsidRPr="00964739" w:rsidRDefault="004C4703" w:rsidP="00964739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- развивать связную речь</w:t>
      </w:r>
    </w:p>
    <w:p w14:paraId="06C78547" w14:textId="77777777" w:rsidR="004C4703" w:rsidRPr="00964739" w:rsidRDefault="004C4703" w:rsidP="00964739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- развивать логику;</w:t>
      </w:r>
    </w:p>
    <w:p w14:paraId="2F50BA41" w14:textId="77777777" w:rsidR="004C4703" w:rsidRPr="00964739" w:rsidRDefault="004C4703" w:rsidP="00964739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- развивать образное мышление;</w:t>
      </w:r>
    </w:p>
    <w:p w14:paraId="470611B3" w14:textId="77777777" w:rsidR="004C4703" w:rsidRPr="00964739" w:rsidRDefault="004C4703" w:rsidP="00964739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- формировать умение связно мыслить, составлять рассказы, перекодировать информацию;</w:t>
      </w:r>
    </w:p>
    <w:p w14:paraId="4EE1E1CF" w14:textId="77777777" w:rsidR="004C4703" w:rsidRPr="00964739" w:rsidRDefault="004C4703" w:rsidP="00964739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- объяснить наглядно значение слов;</w:t>
      </w:r>
    </w:p>
    <w:p w14:paraId="4AA09D9D" w14:textId="77777777" w:rsidR="004C4703" w:rsidRPr="00964739" w:rsidRDefault="004C4703" w:rsidP="00964739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- развивать смекалку, тренировать внимание.</w:t>
      </w:r>
    </w:p>
    <w:p w14:paraId="0ECB5A98" w14:textId="77777777" w:rsidR="004C4703" w:rsidRPr="00964739" w:rsidRDefault="004C4703" w:rsidP="00964739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964739"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lang w:eastAsia="ru-RU"/>
        </w:rPr>
        <w:t>В своей работе я применяю такие формы работы как:</w:t>
      </w:r>
    </w:p>
    <w:p w14:paraId="2A5F226E" w14:textId="77777777" w:rsidR="004C4703" w:rsidRPr="00964739" w:rsidRDefault="004C4703" w:rsidP="00964739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Индивидуальная, групповая, совместная деятельность.</w:t>
      </w:r>
    </w:p>
    <w:p w14:paraId="1EB8AC0E" w14:textId="77777777" w:rsidR="004C4703" w:rsidRPr="00964739" w:rsidRDefault="004C4703" w:rsidP="00964739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К концу подготовительной группы дети стали лучше и быстрее разгадывать ребусы, хорошо находить общие признаки предметов. Дети стали характеризовать предметы не только по характерному признаку: форма, цвет и размер, но и находить другие не явные признаки предметов.</w:t>
      </w:r>
    </w:p>
    <w:p w14:paraId="2DAD639D" w14:textId="77777777" w:rsidR="004C4703" w:rsidRPr="00964739" w:rsidRDefault="004C4703" w:rsidP="00964739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У детей прослеживается более развитое воображения </w:t>
      </w:r>
      <w:proofErr w:type="gramStart"/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при сочинение</w:t>
      </w:r>
      <w:proofErr w:type="gramEnd"/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рассказов, художественном творчестве и в развитии сюжетной линии игры.</w:t>
      </w:r>
    </w:p>
    <w:p w14:paraId="6FD33F4C" w14:textId="77777777" w:rsidR="004C4703" w:rsidRPr="00964739" w:rsidRDefault="004C4703" w:rsidP="00964739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В заключении хотелось бы сказать такие слова:</w:t>
      </w:r>
    </w:p>
    <w:p w14:paraId="16302878" w14:textId="77777777" w:rsidR="004C4703" w:rsidRPr="00964739" w:rsidRDefault="004C4703" w:rsidP="00964739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КРОССЕНС </w:t>
      </w:r>
      <w:proofErr w:type="gramStart"/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- это</w:t>
      </w:r>
      <w:proofErr w:type="gramEnd"/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ценный клад.</w:t>
      </w:r>
    </w:p>
    <w:p w14:paraId="508D3FC3" w14:textId="77777777" w:rsidR="004C4703" w:rsidRPr="00964739" w:rsidRDefault="004C4703" w:rsidP="00964739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С ним работать каждый рад!</w:t>
      </w:r>
    </w:p>
    <w:p w14:paraId="55D3F035" w14:textId="77777777" w:rsidR="004C4703" w:rsidRPr="00964739" w:rsidRDefault="004C4703" w:rsidP="00964739">
      <w:pPr>
        <w:spacing w:after="0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proofErr w:type="spellStart"/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Кроссенсы</w:t>
      </w:r>
      <w:proofErr w:type="spellEnd"/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всем интересны,</w:t>
      </w:r>
    </w:p>
    <w:p w14:paraId="3EB30F53" w14:textId="77777777" w:rsidR="004C4703" w:rsidRPr="004C4703" w:rsidRDefault="004C4703" w:rsidP="00964739">
      <w:pPr>
        <w:spacing w:after="0" w:line="240" w:lineRule="auto"/>
        <w:rPr>
          <w:rFonts w:ascii="Tahoma" w:eastAsia="Times New Roman" w:hAnsi="Tahoma" w:cs="Tahoma"/>
          <w:color w:val="464646"/>
          <w:sz w:val="24"/>
          <w:szCs w:val="24"/>
          <w:lang w:eastAsia="ru-RU"/>
        </w:rPr>
      </w:pPr>
      <w:r w:rsidRPr="00964739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В интеллекте всем полезны</w:t>
      </w:r>
      <w:r w:rsidRPr="004C4703">
        <w:rPr>
          <w:rFonts w:ascii="Tahoma" w:eastAsia="Times New Roman" w:hAnsi="Tahoma" w:cs="Tahoma"/>
          <w:color w:val="464646"/>
          <w:sz w:val="24"/>
          <w:szCs w:val="24"/>
          <w:lang w:eastAsia="ru-RU"/>
        </w:rPr>
        <w:t>.</w:t>
      </w:r>
    </w:p>
    <w:p w14:paraId="705118D1" w14:textId="13F2309A" w:rsidR="0049752D" w:rsidRDefault="0049752D" w:rsidP="0049752D"/>
    <w:p w14:paraId="4D3F2EBB" w14:textId="0BF08AE9" w:rsidR="004C4703" w:rsidRDefault="004C4703" w:rsidP="0049752D"/>
    <w:p w14:paraId="260DD15B" w14:textId="7B25592F" w:rsidR="004C4703" w:rsidRDefault="004C4703" w:rsidP="0049752D"/>
    <w:p w14:paraId="34F01FFA" w14:textId="10B30F35" w:rsidR="004C4703" w:rsidRPr="004C4703" w:rsidRDefault="004C4703" w:rsidP="004C47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70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7C85E15" wp14:editId="769D82CA">
            <wp:extent cx="6193949" cy="8760460"/>
            <wp:effectExtent l="0" t="0" r="0" b="2540"/>
            <wp:docPr id="2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320" cy="8773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78C77" w14:textId="77777777" w:rsidR="004C4703" w:rsidRPr="004C4703" w:rsidRDefault="004C4703" w:rsidP="004C47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70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B973D3B" wp14:editId="5F3A2F5C">
            <wp:extent cx="6143438" cy="8689019"/>
            <wp:effectExtent l="0" t="0" r="0" b="0"/>
            <wp:docPr id="2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844" cy="870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4987B" w14:textId="77777777" w:rsidR="004C4703" w:rsidRPr="004C4703" w:rsidRDefault="004C4703" w:rsidP="004C47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70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FC9F84F" wp14:editId="4B65E859">
            <wp:extent cx="6048360" cy="8554545"/>
            <wp:effectExtent l="0" t="0" r="0" b="0"/>
            <wp:docPr id="1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926" cy="8575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A8C37" w14:textId="2171A3B2" w:rsidR="004C4703" w:rsidRPr="004C4703" w:rsidRDefault="004C4703" w:rsidP="004C47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C61D241" w14:textId="77777777" w:rsidR="004C4703" w:rsidRPr="004C4703" w:rsidRDefault="004C4703" w:rsidP="004C47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70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1B33573" wp14:editId="16AB61B1">
            <wp:extent cx="5892693" cy="8334375"/>
            <wp:effectExtent l="0" t="0" r="0" b="0"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311" cy="834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BCAE7" w14:textId="0B8A7420" w:rsidR="004C4703" w:rsidRPr="004C4703" w:rsidRDefault="004C4703" w:rsidP="004C47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833B7BD" w14:textId="09318BE7" w:rsidR="004C4703" w:rsidRPr="004C4703" w:rsidRDefault="004C4703" w:rsidP="004C47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31CB3DD" w14:textId="59959889" w:rsidR="004C4703" w:rsidRPr="004C4703" w:rsidRDefault="004C4703" w:rsidP="004C47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F2CF5D6" w14:textId="77777777" w:rsidR="004C4703" w:rsidRPr="004C4703" w:rsidRDefault="004C4703" w:rsidP="004C47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70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2F277E5" wp14:editId="5540CD26">
            <wp:extent cx="5865146" cy="8295414"/>
            <wp:effectExtent l="0" t="0" r="254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728" cy="832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FD056" w14:textId="320AFC7B" w:rsidR="004C4703" w:rsidRPr="004C4703" w:rsidRDefault="004C4703" w:rsidP="004C47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748328F" w14:textId="6A84C4B6" w:rsidR="004C4703" w:rsidRPr="004C4703" w:rsidRDefault="004C4703" w:rsidP="004C4703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sz w:val="23"/>
          <w:szCs w:val="23"/>
          <w:lang w:eastAsia="ru-RU"/>
        </w:rPr>
      </w:pPr>
    </w:p>
    <w:p w14:paraId="2E6E7854" w14:textId="5F0B014F" w:rsidR="004C4703" w:rsidRDefault="004C4703" w:rsidP="0049752D"/>
    <w:p w14:paraId="443E28E3" w14:textId="1FB3699A" w:rsidR="004C4703" w:rsidRDefault="004C4703" w:rsidP="0049752D"/>
    <w:sectPr w:rsidR="004C4703" w:rsidSect="00964739">
      <w:pgSz w:w="11906" w:h="16838"/>
      <w:pgMar w:top="567" w:right="991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407EA7"/>
    <w:multiLevelType w:val="hybridMultilevel"/>
    <w:tmpl w:val="601809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606770"/>
    <w:multiLevelType w:val="multilevel"/>
    <w:tmpl w:val="E9EE0B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B320BDD"/>
    <w:multiLevelType w:val="multilevel"/>
    <w:tmpl w:val="92CC1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3789"/>
    <w:rsid w:val="00255E0C"/>
    <w:rsid w:val="0049752D"/>
    <w:rsid w:val="004C4703"/>
    <w:rsid w:val="00597575"/>
    <w:rsid w:val="00743789"/>
    <w:rsid w:val="00964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BDEB21"/>
  <w15:chartTrackingRefBased/>
  <w15:docId w15:val="{BC7B9B47-1D65-4910-9372-0BB84EDE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75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236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36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80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3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17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03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92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41249">
              <w:marLeft w:val="0"/>
              <w:marRight w:val="0"/>
              <w:marTop w:val="375"/>
              <w:marBottom w:val="0"/>
              <w:divBdr>
                <w:top w:val="single" w:sz="6" w:space="8" w:color="EAEAEA"/>
                <w:left w:val="none" w:sz="0" w:space="0" w:color="auto"/>
                <w:bottom w:val="single" w:sz="6" w:space="15" w:color="EAEAEA"/>
                <w:right w:val="none" w:sz="0" w:space="0" w:color="auto"/>
              </w:divBdr>
              <w:divsChild>
                <w:div w:id="46740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66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245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6405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28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51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78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0905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512986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97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347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798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44573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170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76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70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21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07865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56827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80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46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348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25045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46392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6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53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14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9119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098266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8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129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49818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51543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57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73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42081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35837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80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119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153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34524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28446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1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609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910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87620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94776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24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53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309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79150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156696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71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863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67984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937</Words>
  <Characters>5345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2024-02-20T16:30:00Z</dcterms:created>
  <dcterms:modified xsi:type="dcterms:W3CDTF">2024-02-20T16:56:00Z</dcterms:modified>
</cp:coreProperties>
</file>