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35DE" w14:textId="77777777" w:rsidR="00DD233D" w:rsidRPr="00DD233D" w:rsidRDefault="00DD233D" w:rsidP="00DD233D">
      <w:pPr>
        <w:keepNext/>
        <w:keepLines/>
        <w:spacing w:after="3" w:line="270" w:lineRule="auto"/>
        <w:ind w:left="725" w:hanging="1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Краткая презентация Программы </w:t>
      </w:r>
    </w:p>
    <w:p w14:paraId="58126A93" w14:textId="77777777" w:rsidR="00DD233D" w:rsidRPr="00DD233D" w:rsidRDefault="00DD233D" w:rsidP="00DD233D">
      <w:pPr>
        <w:spacing w:after="0"/>
        <w:ind w:left="1222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</w:p>
    <w:p w14:paraId="558F7D04" w14:textId="77777777" w:rsidR="00DD233D" w:rsidRPr="00DD233D" w:rsidRDefault="00DD233D" w:rsidP="00DD233D">
      <w:pPr>
        <w:spacing w:after="15" w:line="268" w:lineRule="auto"/>
        <w:ind w:left="146"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Программа разработана рабочей группой педагогов МБДОУ детский сад №33 «Светлячок»: заведующий </w:t>
      </w:r>
      <w:proofErr w:type="spellStart"/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Ю.Г.Борисова</w:t>
      </w:r>
      <w:proofErr w:type="spellEnd"/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, старших воспитателей О.Ф. </w:t>
      </w:r>
      <w:proofErr w:type="spellStart"/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Мацуро</w:t>
      </w:r>
      <w:proofErr w:type="spellEnd"/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, Н.Б. Семенченко (приказ МБДОУ детский сад №33 «Светлячок» «О создании рабочей группы по приведению образовательной программы дошкольного образования в соответствие с ФОП ДО» от 06.06.2023г. № 28-ПД). </w:t>
      </w:r>
    </w:p>
    <w:p w14:paraId="7CBBE6B4" w14:textId="77777777" w:rsidR="00DD233D" w:rsidRPr="00DD233D" w:rsidRDefault="00DD233D" w:rsidP="00DD233D">
      <w:pPr>
        <w:spacing w:after="25"/>
        <w:ind w:left="862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</w:p>
    <w:p w14:paraId="4F8E88F1" w14:textId="77777777" w:rsidR="00DD233D" w:rsidRPr="00DD233D" w:rsidRDefault="00DD233D" w:rsidP="00DD233D">
      <w:pPr>
        <w:spacing w:after="15" w:line="266" w:lineRule="auto"/>
        <w:ind w:left="860" w:right="141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В образовательной организации функционируют группы: </w:t>
      </w:r>
    </w:p>
    <w:p w14:paraId="2A2861A4" w14:textId="77777777" w:rsidR="00DD233D" w:rsidRPr="00DD233D" w:rsidRDefault="00DD233D" w:rsidP="00DD233D">
      <w:pPr>
        <w:spacing w:after="15" w:line="266" w:lineRule="auto"/>
        <w:ind w:right="141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i/>
          <w:color w:val="000000" w:themeColor="text1"/>
          <w:sz w:val="28"/>
          <w:lang w:eastAsia="ru-RU"/>
        </w:rPr>
        <w:t xml:space="preserve"> </w:t>
      </w:r>
    </w:p>
    <w:tbl>
      <w:tblPr>
        <w:tblStyle w:val="TableGrid"/>
        <w:tblW w:w="9380" w:type="dxa"/>
        <w:tblInd w:w="113" w:type="dxa"/>
        <w:tblCellMar>
          <w:top w:w="14" w:type="dxa"/>
          <w:left w:w="533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1135"/>
        <w:gridCol w:w="1135"/>
        <w:gridCol w:w="1135"/>
        <w:gridCol w:w="2182"/>
        <w:gridCol w:w="23"/>
      </w:tblGrid>
      <w:tr w:rsidR="00DD233D" w:rsidRPr="00DD233D" w14:paraId="22921040" w14:textId="77777777" w:rsidTr="00D33465">
        <w:trPr>
          <w:gridAfter w:val="1"/>
          <w:wAfter w:w="23" w:type="dxa"/>
          <w:trHeight w:val="286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68D1E" w14:textId="77777777" w:rsidR="00DD233D" w:rsidRPr="00DD233D" w:rsidRDefault="00DD233D" w:rsidP="00DD233D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Возрастная категория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0AF1C" w14:textId="77777777" w:rsidR="00DD233D" w:rsidRPr="00DD233D" w:rsidRDefault="00DD233D" w:rsidP="00DD23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I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кор.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DA9EA2" w14:textId="77777777" w:rsidR="00DD233D" w:rsidRPr="00DD233D" w:rsidRDefault="00DD233D" w:rsidP="00DD23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II</w:t>
            </w:r>
          </w:p>
          <w:p w14:paraId="0F04A869" w14:textId="77777777" w:rsidR="00DD233D" w:rsidRPr="00DD233D" w:rsidRDefault="00DD233D" w:rsidP="00DD23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кор.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D8BC7" w14:textId="77777777" w:rsidR="00DD233D" w:rsidRPr="00DD233D" w:rsidRDefault="00DD233D" w:rsidP="00DD23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  <w:t>III</w:t>
            </w:r>
          </w:p>
          <w:p w14:paraId="42A81DA5" w14:textId="77777777" w:rsidR="00DD233D" w:rsidRPr="00DD233D" w:rsidRDefault="00DD233D" w:rsidP="00DD23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кор.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6204D" w14:textId="77777777" w:rsidR="00DD233D" w:rsidRPr="00DD233D" w:rsidRDefault="00DD233D" w:rsidP="00DD23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Количество групп</w:t>
            </w:r>
          </w:p>
        </w:tc>
      </w:tr>
      <w:tr w:rsidR="00DD233D" w:rsidRPr="00DD233D" w14:paraId="39B30133" w14:textId="77777777" w:rsidTr="00D33465">
        <w:trPr>
          <w:trHeight w:val="286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63EC4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От 1,5-2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2C50A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DD053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DC2C3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59F09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3</w:t>
            </w:r>
          </w:p>
        </w:tc>
      </w:tr>
      <w:tr w:rsidR="00DD233D" w:rsidRPr="00DD233D" w14:paraId="53352ABF" w14:textId="77777777" w:rsidTr="00D33465">
        <w:trPr>
          <w:trHeight w:val="286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1CEC8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2 до 3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68C8C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AB20C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D5260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8DE272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2</w:t>
            </w:r>
          </w:p>
        </w:tc>
      </w:tr>
      <w:tr w:rsidR="00DD233D" w:rsidRPr="00DD233D" w14:paraId="7852CA72" w14:textId="77777777" w:rsidTr="00D33465">
        <w:trPr>
          <w:trHeight w:val="286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5BAA1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3 до 4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572C8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1104A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AB21C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3FC41A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4</w:t>
            </w:r>
          </w:p>
        </w:tc>
      </w:tr>
      <w:tr w:rsidR="00DD233D" w:rsidRPr="00DD233D" w14:paraId="61F8DDB6" w14:textId="77777777" w:rsidTr="00D33465">
        <w:trPr>
          <w:trHeight w:val="286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D6FAD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4 до 5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207DB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2563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B3615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6ABC7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4</w:t>
            </w:r>
          </w:p>
        </w:tc>
      </w:tr>
      <w:tr w:rsidR="00DD233D" w:rsidRPr="00DD233D" w14:paraId="759B51AA" w14:textId="77777777" w:rsidTr="00D33465">
        <w:trPr>
          <w:trHeight w:val="432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5E8907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5 до 6 лет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BB9952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F5DF71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89C73E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D8385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6</w:t>
            </w:r>
          </w:p>
        </w:tc>
      </w:tr>
      <w:tr w:rsidR="00DD233D" w:rsidRPr="00DD233D" w14:paraId="37C27197" w14:textId="77777777" w:rsidTr="00D33465">
        <w:trPr>
          <w:trHeight w:val="420"/>
        </w:trPr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98EA7B" w14:textId="77777777" w:rsidR="00DD233D" w:rsidRPr="00DD233D" w:rsidRDefault="00DD233D" w:rsidP="00DD233D">
            <w:pPr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6 до 7 лет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68571D" w14:textId="77777777" w:rsidR="00DD233D" w:rsidRPr="00DD233D" w:rsidRDefault="00DD233D" w:rsidP="00DD233D">
            <w:pPr>
              <w:ind w:hanging="1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E2B2A1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EB7BB8" w14:textId="77777777" w:rsidR="00DD233D" w:rsidRPr="00DD233D" w:rsidRDefault="00DD233D" w:rsidP="00DD233D">
            <w:pPr>
              <w:ind w:left="5" w:hanging="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DD23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F60248" w14:textId="77777777" w:rsidR="00DD233D" w:rsidRPr="00DD233D" w:rsidRDefault="00DD233D" w:rsidP="00DD233D">
            <w:pPr>
              <w:ind w:left="5" w:hanging="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DD23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7</w:t>
            </w:r>
          </w:p>
        </w:tc>
      </w:tr>
      <w:tr w:rsidR="00DD233D" w:rsidRPr="00DD233D" w14:paraId="092C6B8E" w14:textId="77777777" w:rsidTr="00D33465">
        <w:trPr>
          <w:trHeight w:val="264"/>
        </w:trPr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C7F87" w14:textId="77777777" w:rsidR="00DD233D" w:rsidRPr="00DD233D" w:rsidRDefault="00DD233D" w:rsidP="00DD233D">
            <w:pPr>
              <w:ind w:left="5" w:hanging="1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DD23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ВСЕГО групп общеразвивающей направленности  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5376E" w14:textId="77777777" w:rsidR="00DD233D" w:rsidRPr="00DD233D" w:rsidRDefault="00DD233D" w:rsidP="00DD233D">
            <w:pPr>
              <w:ind w:left="5" w:hanging="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DD23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26</w:t>
            </w:r>
          </w:p>
        </w:tc>
      </w:tr>
    </w:tbl>
    <w:p w14:paraId="0826CBFB" w14:textId="77777777" w:rsidR="00DD233D" w:rsidRPr="00DD233D" w:rsidRDefault="00DD233D" w:rsidP="00DD233D">
      <w:pPr>
        <w:spacing w:after="24"/>
        <w:ind w:left="850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14:paraId="536C01CC" w14:textId="77777777" w:rsidR="00DD233D" w:rsidRPr="00DD233D" w:rsidRDefault="00DD233D" w:rsidP="00DD233D">
      <w:pPr>
        <w:spacing w:after="15" w:line="268" w:lineRule="auto"/>
        <w:ind w:left="156" w:right="142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Программа ДОО соответствует  </w:t>
      </w:r>
      <w:r w:rsidRPr="00DD233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Федеральной образовательной программе дошкольного образования</w:t>
      </w: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hyperlink r:id="rId5">
        <w:r w:rsidRPr="00DD233D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>(</w:t>
        </w:r>
      </w:hyperlink>
      <w:hyperlink r:id="rId6">
        <w:r w:rsidRPr="00DD233D">
          <w:rPr>
            <w:rFonts w:ascii="Times New Roman" w:eastAsia="Times New Roman" w:hAnsi="Times New Roman" w:cs="Times New Roman"/>
            <w:color w:val="000000" w:themeColor="text1"/>
            <w:sz w:val="28"/>
            <w:lang w:eastAsia="ru-RU"/>
          </w:rPr>
          <w:t>ФОП ДО)</w:t>
        </w:r>
      </w:hyperlink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, утвержденной Приказом Министерства просвещения Российской федерации №1028 от 25 ноября 2022 г. </w:t>
      </w:r>
    </w:p>
    <w:p w14:paraId="718DCFFD" w14:textId="77777777" w:rsidR="00DD233D" w:rsidRPr="00DD233D" w:rsidRDefault="00DD233D" w:rsidP="00DD233D">
      <w:pPr>
        <w:spacing w:after="0"/>
        <w:ind w:left="142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DD233D">
        <w:rPr>
          <w:rFonts w:ascii="Times New Roman" w:eastAsia="Times New Roman" w:hAnsi="Times New Roman" w:cs="Times New Roman"/>
          <w:color w:val="000000" w:themeColor="text1"/>
          <w:sz w:val="2"/>
          <w:vertAlign w:val="subscript"/>
          <w:lang w:eastAsia="ru-RU"/>
        </w:rPr>
        <w:t xml:space="preserve"> </w:t>
      </w:r>
    </w:p>
    <w:p w14:paraId="687117CA" w14:textId="77777777" w:rsidR="00DD233D" w:rsidRPr="00DD233D" w:rsidRDefault="00DD233D" w:rsidP="00DD233D">
      <w:pPr>
        <w:spacing w:after="15" w:line="268" w:lineRule="auto"/>
        <w:ind w:left="770" w:right="259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noProof/>
          <w:color w:val="000000" w:themeColor="text1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3C88DAE6" wp14:editId="6942711C">
            <wp:simplePos x="0" y="0"/>
            <wp:positionH relativeFrom="column">
              <wp:posOffset>482422</wp:posOffset>
            </wp:positionH>
            <wp:positionV relativeFrom="paragraph">
              <wp:posOffset>72069</wp:posOffset>
            </wp:positionV>
            <wp:extent cx="746760" cy="746760"/>
            <wp:effectExtent l="0" t="0" r="0" b="0"/>
            <wp:wrapSquare wrapText="bothSides"/>
            <wp:docPr id="23679" name="Picture 23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9" name="Picture 236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ФОП ДО реализуется педагогическими работниками ДОО во всех помещениях и на территории детского сада, со всеми детьми ДОО.  </w:t>
      </w:r>
    </w:p>
    <w:p w14:paraId="55AA9C63" w14:textId="77777777" w:rsidR="00DD233D" w:rsidRPr="00DD233D" w:rsidRDefault="00DD233D" w:rsidP="00DD233D">
      <w:pPr>
        <w:spacing w:after="162"/>
        <w:ind w:left="760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p w14:paraId="0D3E7369" w14:textId="77777777" w:rsidR="00DD233D" w:rsidRPr="00DD233D" w:rsidRDefault="00DD233D" w:rsidP="00DD233D">
      <w:pPr>
        <w:spacing w:after="15" w:line="268" w:lineRule="auto"/>
        <w:ind w:left="146" w:right="142" w:firstLine="68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представителями). </w:t>
      </w:r>
    </w:p>
    <w:p w14:paraId="2FDE36C5" w14:textId="77777777" w:rsidR="00DD233D" w:rsidRPr="00DD233D" w:rsidRDefault="00DD233D" w:rsidP="00DD233D">
      <w:pPr>
        <w:spacing w:after="9" w:line="269" w:lineRule="auto"/>
        <w:ind w:left="146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ab/>
        <w:t xml:space="preserve">Деятельность педагогического коллектива ДОО по построению взаимодействия с родителями (законными представителями) воспитанников осуществляется по нескольким направлениям: </w:t>
      </w:r>
    </w:p>
    <w:p w14:paraId="7AE8032C" w14:textId="77777777" w:rsidR="00DD233D" w:rsidRPr="00DD233D" w:rsidRDefault="00DD233D" w:rsidP="00DD233D">
      <w:pPr>
        <w:spacing w:after="0"/>
        <w:ind w:left="161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tbl>
      <w:tblPr>
        <w:tblStyle w:val="TableGrid"/>
        <w:tblW w:w="9695" w:type="dxa"/>
        <w:tblInd w:w="254" w:type="dxa"/>
        <w:tblCellMar>
          <w:top w:w="57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3121"/>
        <w:gridCol w:w="3118"/>
        <w:gridCol w:w="3456"/>
      </w:tblGrid>
      <w:tr w:rsidR="00DD233D" w:rsidRPr="00DD233D" w14:paraId="5C5639E8" w14:textId="77777777" w:rsidTr="00D33465">
        <w:trPr>
          <w:trHeight w:val="562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A67F" w14:textId="77777777" w:rsidR="00DD233D" w:rsidRPr="00DD233D" w:rsidRDefault="00DD233D" w:rsidP="00DD23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DD233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>Диагностико</w:t>
            </w:r>
            <w:proofErr w:type="spellEnd"/>
            <w:r w:rsidRPr="00DD233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 xml:space="preserve">- аналитическое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252F" w14:textId="77777777" w:rsidR="00DD233D" w:rsidRPr="00DD233D" w:rsidRDefault="00DD233D" w:rsidP="00DD233D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 xml:space="preserve">Просветительское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E1E" w14:textId="77777777" w:rsidR="00DD233D" w:rsidRPr="00DD233D" w:rsidRDefault="00DD233D" w:rsidP="00DD233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 xml:space="preserve">Консультационное </w:t>
            </w:r>
          </w:p>
        </w:tc>
      </w:tr>
      <w:tr w:rsidR="00DD233D" w:rsidRPr="00DD233D" w14:paraId="193F14AD" w14:textId="77777777" w:rsidTr="00D33465">
        <w:trPr>
          <w:trHeight w:val="107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5E48" w14:textId="77777777" w:rsidR="00DD233D" w:rsidRPr="00DD233D" w:rsidRDefault="00DD233D" w:rsidP="00DD233D">
            <w:pPr>
              <w:spacing w:after="45" w:line="238" w:lineRule="auto"/>
              <w:ind w:left="2" w:right="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 xml:space="preserve">- получение и анализ данных о семье, её запросах в отношении охраны здоровья и развития </w:t>
            </w:r>
          </w:p>
          <w:p w14:paraId="3D45EAAA" w14:textId="77777777" w:rsidR="00DD233D" w:rsidRPr="00DD233D" w:rsidRDefault="00DD233D" w:rsidP="00DD233D">
            <w:pPr>
              <w:spacing w:after="21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ребёнка;  </w:t>
            </w:r>
          </w:p>
          <w:p w14:paraId="3E4854FF" w14:textId="77777777" w:rsidR="00DD233D" w:rsidRPr="00DD233D" w:rsidRDefault="00DD233D" w:rsidP="00DD233D">
            <w:pPr>
              <w:tabs>
                <w:tab w:val="center" w:pos="995"/>
                <w:tab w:val="right" w:pos="2948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об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 xml:space="preserve">уровне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>психолого-</w:t>
            </w:r>
          </w:p>
          <w:p w14:paraId="77F1A149" w14:textId="77777777" w:rsidR="00DD233D" w:rsidRPr="00DD233D" w:rsidRDefault="00DD233D" w:rsidP="00DD233D">
            <w:pPr>
              <w:spacing w:after="29" w:line="257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педагогической компетентности родителей (законных представителей); - планирование работы с семьей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 xml:space="preserve">с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 xml:space="preserve">учётом результатов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 xml:space="preserve">проведенного </w:t>
            </w:r>
          </w:p>
          <w:p w14:paraId="0BC567E2" w14:textId="77777777" w:rsidR="00DD233D" w:rsidRPr="00DD233D" w:rsidRDefault="00DD233D" w:rsidP="00DD233D">
            <w:pPr>
              <w:ind w:left="2" w:right="528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proofErr w:type="gramStart"/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анализа;  -</w:t>
            </w:r>
            <w:proofErr w:type="gramEnd"/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согласование воспитательных задач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EE0B" w14:textId="77777777" w:rsidR="00DD233D" w:rsidRPr="00DD233D" w:rsidRDefault="00DD233D" w:rsidP="00DD233D">
            <w:pPr>
              <w:spacing w:after="23" w:line="257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Просвещение родителей (законных представителей) по вопросам: </w:t>
            </w:r>
          </w:p>
          <w:p w14:paraId="366EE487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-особенностей </w:t>
            </w:r>
          </w:p>
          <w:p w14:paraId="5741E24A" w14:textId="77777777" w:rsidR="00DD233D" w:rsidRPr="00DD233D" w:rsidRDefault="00DD233D" w:rsidP="00DD233D">
            <w:pPr>
              <w:spacing w:after="45" w:line="238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психофизиологического и психического развития детей младенческого, раннего и дошкольного </w:t>
            </w:r>
          </w:p>
          <w:p w14:paraId="15930328" w14:textId="77777777" w:rsidR="00DD233D" w:rsidRPr="00DD233D" w:rsidRDefault="00DD233D" w:rsidP="00DD233D">
            <w:pPr>
              <w:spacing w:after="2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возрастов;  </w:t>
            </w:r>
          </w:p>
          <w:p w14:paraId="43ECD9F1" w14:textId="77777777" w:rsidR="00DD233D" w:rsidRPr="00DD233D" w:rsidRDefault="00DD233D" w:rsidP="00DD233D">
            <w:pPr>
              <w:numPr>
                <w:ilvl w:val="0"/>
                <w:numId w:val="1"/>
              </w:numPr>
              <w:spacing w:after="46" w:line="238" w:lineRule="auto"/>
              <w:ind w:right="62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выбора эффективных методов обучения и воспитания детей </w:t>
            </w:r>
          </w:p>
          <w:p w14:paraId="7071C62B" w14:textId="77777777" w:rsidR="00DD233D" w:rsidRPr="00DD233D" w:rsidRDefault="00DD233D" w:rsidP="00DD233D">
            <w:pPr>
              <w:spacing w:after="19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определенного возраста;  </w:t>
            </w:r>
          </w:p>
          <w:p w14:paraId="57CC54BC" w14:textId="77777777" w:rsidR="00DD233D" w:rsidRPr="00DD233D" w:rsidRDefault="00DD233D" w:rsidP="00DD233D">
            <w:pPr>
              <w:numPr>
                <w:ilvl w:val="0"/>
                <w:numId w:val="1"/>
              </w:numPr>
              <w:spacing w:after="45" w:line="238" w:lineRule="auto"/>
              <w:ind w:right="62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</w:t>
            </w:r>
          </w:p>
          <w:p w14:paraId="54DB868A" w14:textId="77777777" w:rsidR="00DD233D" w:rsidRPr="00DD233D" w:rsidRDefault="00DD233D" w:rsidP="00DD233D">
            <w:pPr>
              <w:spacing w:after="2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возраста;  </w:t>
            </w:r>
          </w:p>
          <w:p w14:paraId="04C53899" w14:textId="77777777" w:rsidR="00DD233D" w:rsidRPr="00DD233D" w:rsidRDefault="00DD233D" w:rsidP="00DD233D">
            <w:pPr>
              <w:numPr>
                <w:ilvl w:val="0"/>
                <w:numId w:val="1"/>
              </w:numPr>
              <w:spacing w:after="29" w:line="251" w:lineRule="auto"/>
              <w:ind w:right="62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информирование об особенностях реализуемой в ДОО образовательной программы;  </w:t>
            </w:r>
          </w:p>
          <w:p w14:paraId="1D18FE9B" w14:textId="77777777" w:rsidR="00DD233D" w:rsidRPr="00DD233D" w:rsidRDefault="00DD233D" w:rsidP="00DD233D">
            <w:pPr>
              <w:numPr>
                <w:ilvl w:val="0"/>
                <w:numId w:val="1"/>
              </w:numPr>
              <w:spacing w:line="268" w:lineRule="auto"/>
              <w:ind w:right="62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условиях пребывания ребёнка в группе ДОО; - содержании и методах образовательной работы с детьми;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3C8D" w14:textId="77777777" w:rsidR="00DD233D" w:rsidRPr="00DD233D" w:rsidRDefault="00DD233D" w:rsidP="00DD233D">
            <w:pPr>
              <w:spacing w:after="24" w:line="256" w:lineRule="auto"/>
              <w:ind w:left="2"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Консультирование родителей (законных представителей) по вопросам: </w:t>
            </w:r>
          </w:p>
          <w:p w14:paraId="1BDBC890" w14:textId="77777777" w:rsidR="00DD233D" w:rsidRPr="00DD233D" w:rsidRDefault="00DD233D" w:rsidP="00DD233D">
            <w:pPr>
              <w:numPr>
                <w:ilvl w:val="0"/>
                <w:numId w:val="2"/>
              </w:numPr>
              <w:spacing w:after="27" w:line="26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их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 xml:space="preserve">взаимодействия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 xml:space="preserve">с </w:t>
            </w:r>
          </w:p>
          <w:p w14:paraId="59A9FFE6" w14:textId="77777777" w:rsidR="00DD233D" w:rsidRPr="00DD233D" w:rsidRDefault="00DD233D" w:rsidP="00DD233D">
            <w:pPr>
              <w:spacing w:after="21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ребёнком,  </w:t>
            </w:r>
          </w:p>
          <w:p w14:paraId="69CAEE3F" w14:textId="77777777" w:rsidR="00DD233D" w:rsidRPr="00DD233D" w:rsidRDefault="00DD233D" w:rsidP="00DD233D">
            <w:pPr>
              <w:numPr>
                <w:ilvl w:val="0"/>
                <w:numId w:val="2"/>
              </w:numPr>
              <w:spacing w:after="19" w:line="261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преодоления возникающих проблем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 xml:space="preserve">воспитания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ab/>
              <w:t xml:space="preserve">и обучения детей, в том числе с ООП, в условиях семьи;  </w:t>
            </w:r>
          </w:p>
          <w:p w14:paraId="2922E2F8" w14:textId="77777777" w:rsidR="00DD233D" w:rsidRPr="00DD233D" w:rsidRDefault="00DD233D" w:rsidP="00DD233D">
            <w:pPr>
              <w:numPr>
                <w:ilvl w:val="0"/>
                <w:numId w:val="2"/>
              </w:numPr>
              <w:spacing w:after="22" w:line="25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особенностей поведения и взаимодействия ребёнка со сверстниками и педагогом;  </w:t>
            </w:r>
          </w:p>
          <w:p w14:paraId="3A6A1624" w14:textId="77777777" w:rsidR="00DD233D" w:rsidRPr="00DD233D" w:rsidRDefault="00DD233D" w:rsidP="00DD233D">
            <w:pPr>
              <w:numPr>
                <w:ilvl w:val="0"/>
                <w:numId w:val="2"/>
              </w:numPr>
              <w:spacing w:after="21" w:line="26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возникающих проблемных </w:t>
            </w:r>
          </w:p>
          <w:p w14:paraId="12E038F3" w14:textId="77777777" w:rsidR="00DD233D" w:rsidRPr="00DD233D" w:rsidRDefault="00DD233D" w:rsidP="00DD233D">
            <w:pPr>
              <w:spacing w:after="21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ситуациях;  </w:t>
            </w:r>
          </w:p>
          <w:p w14:paraId="3EF57BE6" w14:textId="77777777" w:rsidR="00DD233D" w:rsidRPr="00DD233D" w:rsidRDefault="00DD233D" w:rsidP="00DD233D">
            <w:pPr>
              <w:numPr>
                <w:ilvl w:val="0"/>
                <w:numId w:val="2"/>
              </w:numPr>
              <w:spacing w:after="33" w:line="24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способам воспитания и построения продуктивного взаимодействия с детьми младенческого, раннего и дошкольного возрастов;  </w:t>
            </w:r>
          </w:p>
          <w:p w14:paraId="6A9EF42E" w14:textId="77777777" w:rsidR="00DD233D" w:rsidRPr="00DD233D" w:rsidRDefault="00DD233D" w:rsidP="00DD233D">
            <w:pPr>
              <w:numPr>
                <w:ilvl w:val="0"/>
                <w:numId w:val="2"/>
              </w:numPr>
              <w:spacing w:line="23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способам организации и участия в детских </w:t>
            </w:r>
          </w:p>
          <w:p w14:paraId="6F0A6971" w14:textId="77777777" w:rsidR="00DD233D" w:rsidRPr="00DD233D" w:rsidRDefault="00DD233D" w:rsidP="00DD233D">
            <w:pPr>
              <w:spacing w:after="41" w:line="238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деятельностях, образовательном процессе и </w:t>
            </w:r>
          </w:p>
          <w:p w14:paraId="7D7C00FE" w14:textId="77777777" w:rsidR="00DD233D" w:rsidRPr="00DD233D" w:rsidRDefault="00DD233D" w:rsidP="00DD233D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т.д. </w:t>
            </w:r>
          </w:p>
        </w:tc>
      </w:tr>
    </w:tbl>
    <w:p w14:paraId="2408E2D4" w14:textId="77777777" w:rsidR="00DD233D" w:rsidRPr="00DD233D" w:rsidRDefault="00DD233D" w:rsidP="00DD233D">
      <w:pPr>
        <w:spacing w:after="15" w:line="268" w:lineRule="auto"/>
        <w:ind w:left="146"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14:paraId="03F2986A" w14:textId="77777777" w:rsidR="00DD233D" w:rsidRPr="00DD233D" w:rsidRDefault="00DD233D" w:rsidP="00DD233D">
      <w:pPr>
        <w:spacing w:after="15" w:line="268" w:lineRule="auto"/>
        <w:ind w:left="146"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14:paraId="0CCDD33B" w14:textId="77777777" w:rsidR="00DD233D" w:rsidRPr="00DD233D" w:rsidRDefault="00DD233D" w:rsidP="00DD233D">
      <w:pPr>
        <w:spacing w:after="15" w:line="268" w:lineRule="auto"/>
        <w:ind w:left="146"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Главными целями взаимодействия педагогического коллектива ДОО с семьями обучающихся дошкольного возраста являются: </w:t>
      </w:r>
    </w:p>
    <w:p w14:paraId="4F2D452A" w14:textId="77777777" w:rsidR="00DD233D" w:rsidRPr="00DD233D" w:rsidRDefault="00DD233D" w:rsidP="00DD233D">
      <w:pPr>
        <w:spacing w:after="15" w:line="268" w:lineRule="auto"/>
        <w:ind w:left="156" w:right="142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14:paraId="16C34815" w14:textId="77777777" w:rsidR="00DD233D" w:rsidRPr="00DD233D" w:rsidRDefault="00DD233D" w:rsidP="00DD233D">
      <w:pPr>
        <w:spacing w:after="15" w:line="268" w:lineRule="auto"/>
        <w:ind w:left="156" w:right="142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14:paraId="5CB10FB7" w14:textId="77777777" w:rsidR="00DD233D" w:rsidRPr="00DD233D" w:rsidRDefault="00DD233D" w:rsidP="00DD233D">
      <w:pPr>
        <w:spacing w:after="0"/>
        <w:ind w:left="142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</w:t>
      </w:r>
    </w:p>
    <w:tbl>
      <w:tblPr>
        <w:tblStyle w:val="TableGrid"/>
        <w:tblW w:w="9806" w:type="dxa"/>
        <w:tblInd w:w="-29" w:type="dxa"/>
        <w:tblCellMar>
          <w:top w:w="60" w:type="dxa"/>
          <w:left w:w="65" w:type="dxa"/>
          <w:right w:w="76" w:type="dxa"/>
        </w:tblCellMar>
        <w:tblLook w:val="04A0" w:firstRow="1" w:lastRow="0" w:firstColumn="1" w:lastColumn="0" w:noHBand="0" w:noVBand="1"/>
      </w:tblPr>
      <w:tblGrid>
        <w:gridCol w:w="3341"/>
        <w:gridCol w:w="6465"/>
      </w:tblGrid>
      <w:tr w:rsidR="00DD233D" w:rsidRPr="00DD233D" w14:paraId="1EE170AB" w14:textId="77777777" w:rsidTr="00D33465">
        <w:trPr>
          <w:trHeight w:val="28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C144" w14:textId="77777777" w:rsidR="00DD233D" w:rsidRPr="00DD233D" w:rsidRDefault="00DD233D" w:rsidP="00DD233D">
            <w:pPr>
              <w:ind w:left="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 xml:space="preserve">Направления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02C1" w14:textId="77777777" w:rsidR="00DD233D" w:rsidRPr="00DD233D" w:rsidRDefault="00DD233D" w:rsidP="00DD233D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 xml:space="preserve">Формы взаимодействия с родителями </w:t>
            </w:r>
          </w:p>
        </w:tc>
      </w:tr>
      <w:tr w:rsidR="00DD233D" w:rsidRPr="00DD233D" w14:paraId="39C81422" w14:textId="77777777" w:rsidTr="00D33465">
        <w:trPr>
          <w:trHeight w:val="1075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1FB2" w14:textId="77777777" w:rsidR="00DD233D" w:rsidRPr="00DD233D" w:rsidRDefault="00DD233D" w:rsidP="00DD233D">
            <w:pPr>
              <w:ind w:left="43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Обеспечение психолого-педагогической поддержки семьи и повышения компетентности родителей в вопросах развития и 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 xml:space="preserve">образования, охраны и укрепления здоровья детей. 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C5C1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34" w:line="252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 xml:space="preserve">Презентация дошкольного учреждения. Активизация родителей за счет включения их в различные виды деятельности; организация экспертизы со стороны родителей; принятие во внимание предложений семей. </w:t>
            </w:r>
          </w:p>
          <w:p w14:paraId="61D77200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27" w:line="258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 xml:space="preserve">Открытые занятия с детьми в ДОО для родителей. Воспитатель при проведении занятия включает в него элемент беседы с родителями (ссылаясь на его компетентность в каких-то вопросах или, наоборот, стимулируя детей рассказать новое гостю). </w:t>
            </w:r>
          </w:p>
          <w:p w14:paraId="213D51A1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3" w:line="279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Педагогический совет с участием родителей. Проведение педсовета в присутствии родителей. </w:t>
            </w:r>
          </w:p>
          <w:p w14:paraId="487148FB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27" w:line="258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Педагогические ситуации. Решения типичных для конкретной семьи ситуаций при участии семей воспитанников. </w:t>
            </w:r>
          </w:p>
          <w:p w14:paraId="3D09A791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26" w:line="258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Педагогические беседы с родителями. Целевой характер бесед (по запросам родителей), внесение элементов дискуссии. </w:t>
            </w:r>
          </w:p>
          <w:p w14:paraId="366E2C1C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7" w:line="275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Тематические консультации. Исходя из запросов родителей. </w:t>
            </w:r>
          </w:p>
          <w:p w14:paraId="3B9EFE1F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37" w:line="249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Собрание, круглый стол с родителями. Использование активизирующих методик: метод групповой дискуссии, повышающий психолого-педагогическую грамотность родителей; метод игры, моделирующий проблемы и решения в триаде «ребенок-педагог-родитель»; метод совместных действий, основанный на выполнении родителем и педагогом совместных действий, заданий; метод конструктивного спора, который помогает сравнивать различные точки зрения родителей и педагогов на воспитание ребенка, на разрешение проблемных ситуаций; метод вербальной дискуссии, обучающий культуре диалога в семье, обществе. </w:t>
            </w:r>
          </w:p>
          <w:p w14:paraId="5D87BDD5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42" w:line="245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Конференции с родителями. На конференции в занимательной форме педагоги, специалисты и родители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способствует установлению доверительных отношений с педагогами и специалистами </w:t>
            </w:r>
          </w:p>
          <w:p w14:paraId="3B8A74AA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3" w:line="279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Общие собрания родителей. Активное собрание родителей включает: элементы тренинга; мастер-классы; семинар-практикум; видеотренинг; видео презентацию; показ занятий на видеозаписи. </w:t>
            </w:r>
          </w:p>
          <w:p w14:paraId="49AA60E5" w14:textId="77777777" w:rsidR="00DD233D" w:rsidRPr="00DD233D" w:rsidRDefault="00DD233D" w:rsidP="00DD233D">
            <w:pPr>
              <w:numPr>
                <w:ilvl w:val="0"/>
                <w:numId w:val="3"/>
              </w:numPr>
              <w:spacing w:after="19" w:line="265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Тематические выставки. Выставки содержат материал о творчестве родителей, детей. Данная форма презентации творческих работ ребенка становится частью его портфолио. </w:t>
            </w:r>
          </w:p>
          <w:p w14:paraId="28540171" w14:textId="77777777" w:rsidR="00DD233D" w:rsidRPr="00DD233D" w:rsidRDefault="00DD233D" w:rsidP="00DD233D">
            <w:pPr>
              <w:numPr>
                <w:ilvl w:val="0"/>
                <w:numId w:val="3"/>
              </w:numPr>
              <w:spacing w:line="268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Настольная тематическая информация. Тематические листовки</w:t>
            </w:r>
          </w:p>
        </w:tc>
      </w:tr>
      <w:tr w:rsidR="00DD233D" w:rsidRPr="00DD233D" w14:paraId="5C6616E7" w14:textId="77777777" w:rsidTr="00D33465">
        <w:trPr>
          <w:trHeight w:val="359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2C26" w14:textId="77777777" w:rsidR="00DD233D" w:rsidRPr="00DD233D" w:rsidRDefault="00DD233D" w:rsidP="00DD233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98CE" w14:textId="77777777" w:rsidR="00DD233D" w:rsidRPr="00DD233D" w:rsidRDefault="00DD233D" w:rsidP="00DD233D">
            <w:pPr>
              <w:spacing w:after="27" w:line="258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Комплектация настольной тематической информации осуществляется родителями или педагогом по запросам, заявкам родителей. </w:t>
            </w:r>
          </w:p>
          <w:p w14:paraId="31F5D900" w14:textId="77777777" w:rsidR="00DD233D" w:rsidRPr="00DD233D" w:rsidRDefault="00DD233D" w:rsidP="00DD233D">
            <w:pPr>
              <w:numPr>
                <w:ilvl w:val="0"/>
                <w:numId w:val="4"/>
              </w:numPr>
              <w:spacing w:line="278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Анкетирование. Опросы. Позволяет получать более достоверные данные по тем или иным проблемам воспитания. </w:t>
            </w:r>
          </w:p>
          <w:p w14:paraId="3F929763" w14:textId="77777777" w:rsidR="00DD233D" w:rsidRPr="00DD233D" w:rsidRDefault="00DD233D" w:rsidP="00DD233D">
            <w:pPr>
              <w:numPr>
                <w:ilvl w:val="0"/>
                <w:numId w:val="4"/>
              </w:numPr>
              <w:spacing w:after="46" w:line="241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Тематические акции. Позволяют организовать совместные мероприятие для детей и родителей. Инициатива может принадлежать детям, родителям или педагогам.</w:t>
            </w: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75C68841" w14:textId="77777777" w:rsidR="00DD233D" w:rsidRPr="00DD233D" w:rsidRDefault="00DD233D" w:rsidP="00DD233D">
            <w:pPr>
              <w:numPr>
                <w:ilvl w:val="0"/>
                <w:numId w:val="4"/>
              </w:numPr>
              <w:spacing w:line="268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DD233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Размещение информации на официальном сайте образовательной организации. Взаимодействие посредством функции «вопрос-ответ» на сайте. </w:t>
            </w:r>
          </w:p>
        </w:tc>
      </w:tr>
    </w:tbl>
    <w:p w14:paraId="53898E55" w14:textId="77777777" w:rsidR="00DD233D" w:rsidRPr="00DD233D" w:rsidRDefault="00DD233D" w:rsidP="00DD233D">
      <w:pPr>
        <w:spacing w:after="15" w:line="268" w:lineRule="auto"/>
        <w:ind w:left="146" w:right="142" w:firstLine="68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14:paraId="5F263ABA" w14:textId="77777777" w:rsidR="00DD233D" w:rsidRPr="00DD233D" w:rsidRDefault="00DD233D" w:rsidP="00DD233D">
      <w:pPr>
        <w:spacing w:after="15" w:line="268" w:lineRule="auto"/>
        <w:ind w:left="146" w:right="142" w:firstLine="68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представителями). </w:t>
      </w:r>
    </w:p>
    <w:p w14:paraId="58A7E855" w14:textId="77777777" w:rsidR="00DD233D" w:rsidRPr="00DD233D" w:rsidRDefault="00DD233D" w:rsidP="00DD233D">
      <w:pPr>
        <w:spacing w:after="0"/>
        <w:ind w:left="994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DD233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p w14:paraId="1C410F63" w14:textId="77777777" w:rsidR="00BF1EE8" w:rsidRDefault="00BF1EE8"/>
    <w:sectPr w:rsidR="00BF1EE8" w:rsidSect="007F7453">
      <w:footerReference w:type="even" r:id="rId8"/>
      <w:footerReference w:type="default" r:id="rId9"/>
      <w:footerReference w:type="first" r:id="rId10"/>
      <w:pgSz w:w="11906" w:h="16838"/>
      <w:pgMar w:top="857" w:right="1133" w:bottom="948" w:left="127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2AEB" w14:textId="77777777" w:rsidR="003B3A5D" w:rsidRDefault="00DD233D">
    <w:pPr>
      <w:tabs>
        <w:tab w:val="center" w:pos="142"/>
        <w:tab w:val="center" w:pos="9731"/>
      </w:tabs>
      <w:spacing w:after="0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4319" w14:textId="77777777" w:rsidR="003B3A5D" w:rsidRDefault="00DD233D">
    <w:pPr>
      <w:tabs>
        <w:tab w:val="center" w:pos="142"/>
        <w:tab w:val="center" w:pos="9731"/>
      </w:tabs>
      <w:spacing w:after="0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0B7763">
      <w:rPr>
        <w:noProof/>
        <w:sz w:val="20"/>
      </w:rPr>
      <w:t>101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0057" w14:textId="77777777" w:rsidR="003B3A5D" w:rsidRDefault="00DD233D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1D59"/>
    <w:multiLevelType w:val="hybridMultilevel"/>
    <w:tmpl w:val="466C11A0"/>
    <w:lvl w:ilvl="0" w:tplc="78BC21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895F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E1B4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2000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69A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425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CC7D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83F4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8930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8727DC"/>
    <w:multiLevelType w:val="hybridMultilevel"/>
    <w:tmpl w:val="D66C8ECE"/>
    <w:lvl w:ilvl="0" w:tplc="19AC5AE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45790">
      <w:start w:val="1"/>
      <w:numFmt w:val="bullet"/>
      <w:lvlText w:val="o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6FC3A">
      <w:start w:val="1"/>
      <w:numFmt w:val="bullet"/>
      <w:lvlText w:val="▪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A15F0">
      <w:start w:val="1"/>
      <w:numFmt w:val="bullet"/>
      <w:lvlText w:val="•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49D78">
      <w:start w:val="1"/>
      <w:numFmt w:val="bullet"/>
      <w:lvlText w:val="o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81C0">
      <w:start w:val="1"/>
      <w:numFmt w:val="bullet"/>
      <w:lvlText w:val="▪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86D36">
      <w:start w:val="1"/>
      <w:numFmt w:val="bullet"/>
      <w:lvlText w:val="•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10A8B4">
      <w:start w:val="1"/>
      <w:numFmt w:val="bullet"/>
      <w:lvlText w:val="o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EF63E">
      <w:start w:val="1"/>
      <w:numFmt w:val="bullet"/>
      <w:lvlText w:val="▪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E20A4E"/>
    <w:multiLevelType w:val="hybridMultilevel"/>
    <w:tmpl w:val="FBE405C6"/>
    <w:lvl w:ilvl="0" w:tplc="EA16EA9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41F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623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A75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C24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8BD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A3E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16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239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112EB5"/>
    <w:multiLevelType w:val="hybridMultilevel"/>
    <w:tmpl w:val="2E802EAC"/>
    <w:lvl w:ilvl="0" w:tplc="F8CEA5D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628A2">
      <w:start w:val="1"/>
      <w:numFmt w:val="bullet"/>
      <w:lvlText w:val="o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E26E4">
      <w:start w:val="1"/>
      <w:numFmt w:val="bullet"/>
      <w:lvlText w:val="▪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446B6">
      <w:start w:val="1"/>
      <w:numFmt w:val="bullet"/>
      <w:lvlText w:val="•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C9756">
      <w:start w:val="1"/>
      <w:numFmt w:val="bullet"/>
      <w:lvlText w:val="o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A9F78">
      <w:start w:val="1"/>
      <w:numFmt w:val="bullet"/>
      <w:lvlText w:val="▪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AC256">
      <w:start w:val="1"/>
      <w:numFmt w:val="bullet"/>
      <w:lvlText w:val="•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24C80">
      <w:start w:val="1"/>
      <w:numFmt w:val="bullet"/>
      <w:lvlText w:val="o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AA886">
      <w:start w:val="1"/>
      <w:numFmt w:val="bullet"/>
      <w:lvlText w:val="▪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39"/>
    <w:rsid w:val="00BF1EE8"/>
    <w:rsid w:val="00DD233D"/>
    <w:rsid w:val="00F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25721-514E-4BBD-A542-025420B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D23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2024-02-13T02:02:00Z</dcterms:created>
  <dcterms:modified xsi:type="dcterms:W3CDTF">2024-02-13T02:02:00Z</dcterms:modified>
</cp:coreProperties>
</file>