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A188" w14:textId="77777777" w:rsidR="00E53E2A" w:rsidRDefault="00E53E2A" w:rsidP="00E53E2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4C5767"/>
          <w:sz w:val="30"/>
          <w:szCs w:val="30"/>
          <w:shd w:val="clear" w:color="auto" w:fill="FFFFFF"/>
        </w:rPr>
        <w:t>Описание материально-технического обеспечения, включая перечень методических материалов.</w:t>
      </w:r>
    </w:p>
    <w:p w14:paraId="26B3D731" w14:textId="77777777" w:rsidR="00E53E2A" w:rsidRPr="00EC14AE" w:rsidRDefault="00E53E2A" w:rsidP="00E53E2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C14AE">
        <w:rPr>
          <w:rFonts w:ascii="Times New Roman" w:hAnsi="Times New Roman" w:cs="Times New Roman"/>
          <w:b/>
          <w:sz w:val="24"/>
          <w:szCs w:val="24"/>
        </w:rPr>
        <w:t xml:space="preserve">рганизация развивающей предметно-пространственной среды. </w:t>
      </w:r>
    </w:p>
    <w:p w14:paraId="5C534525" w14:textId="77777777" w:rsidR="00E53E2A" w:rsidRPr="00EC14AE" w:rsidRDefault="00E53E2A" w:rsidP="00E53E2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08E30" w14:textId="77777777" w:rsidR="00E53E2A" w:rsidRPr="00EC14AE" w:rsidRDefault="00E53E2A" w:rsidP="00E53E2A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14AE">
        <w:rPr>
          <w:rFonts w:ascii="Times New Roman" w:hAnsi="Times New Roman" w:cs="Times New Roman"/>
          <w:b/>
          <w:sz w:val="24"/>
          <w:szCs w:val="24"/>
        </w:rPr>
        <w:t>Игровое оборудование</w:t>
      </w:r>
    </w:p>
    <w:p w14:paraId="21AB709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14:paraId="490A868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•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14:paraId="33D7C73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•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14:paraId="7801725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• эмоциональное благополучие детей во взаимодействии с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предметнопространственным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окружением; </w:t>
      </w:r>
    </w:p>
    <w:p w14:paraId="6A8DA2F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• возможность самовыражения детей. </w:t>
      </w:r>
    </w:p>
    <w:p w14:paraId="56B1D2B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 </w:t>
      </w:r>
    </w:p>
    <w:p w14:paraId="7EECBEE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</w:t>
      </w:r>
    </w:p>
    <w:p w14:paraId="5B6434E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14:paraId="2E4F4AE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В оформлении группового помещения и логопедического кабинета психологи советуют использовать мягкие пастельные цвета, отдавать предпочтение нежно-голубой и нежно-зеленой гамме, именно эти цвета спектра способствуют успешному речевому развитию. Необходимо продумать вопрос с дополнительным освещением каждого рабочего уголка, каждого центра. В помещениях должно быть уютно, светло и радостно, следует максимально приблизить обстановку к домашней, чтобы снять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фактор. </w:t>
      </w:r>
    </w:p>
    <w:p w14:paraId="32FA565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В группе комбинированного вида, которую посещают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неловкие, плохо координированные дети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</w:t>
      </w:r>
    </w:p>
    <w:p w14:paraId="48CF253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В связи с тем, что в разных возрастных группах решаются разные коррекционно-развивающие задачи, названия некоторых центров активности меняются. В старшей группе называется «Центр науки и природы». В подготовительной группе к этому названию добавляется уточнение «Групповая лаборатория». Можно считать названия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центров  условными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. Главное, их оснащенность и наполненность необходимым оборудование и материалами. </w:t>
      </w:r>
    </w:p>
    <w:p w14:paraId="4DD29D9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Наполнение развивающих центров и в групповом помещении, и в кабинете логопеда должно соответствовать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 </w:t>
      </w:r>
    </w:p>
    <w:p w14:paraId="23F5A7EB" w14:textId="77777777" w:rsidR="00E53E2A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Особое внимание должно быть уделено оформлению предметно-пространственной среды на прогулочном участке.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14:paraId="22379CF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A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14:paraId="4A8D8B38" w14:textId="77777777" w:rsidR="00E53E2A" w:rsidRPr="00EC14AE" w:rsidRDefault="00E53E2A" w:rsidP="00E53E2A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C14AE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 в кабинете учителя-логопеда.</w:t>
      </w:r>
    </w:p>
    <w:p w14:paraId="3322B4DE" w14:textId="77777777" w:rsidR="00E53E2A" w:rsidRPr="00EC14AE" w:rsidRDefault="00E53E2A" w:rsidP="00E53E2A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14AE">
        <w:rPr>
          <w:rFonts w:ascii="Times New Roman" w:hAnsi="Times New Roman" w:cs="Times New Roman"/>
          <w:i/>
          <w:sz w:val="24"/>
          <w:szCs w:val="24"/>
        </w:rPr>
        <w:t>Центр речевого развития в кабинете логопеда</w:t>
      </w:r>
    </w:p>
    <w:p w14:paraId="5581741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1. Зеркало с лампой дополнительного освещения. </w:t>
      </w:r>
    </w:p>
    <w:p w14:paraId="624FDFE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2. Скамеечка или 3—4 стульчика для занятий у зеркала.</w:t>
      </w:r>
    </w:p>
    <w:p w14:paraId="2D4DDF0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3. Комплект зондов для постановки звуков. </w:t>
      </w:r>
    </w:p>
    <w:p w14:paraId="1F71491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4. Комплект зондов для артикуляционного массажа. </w:t>
      </w:r>
    </w:p>
    <w:p w14:paraId="580E9AE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5. Соски, шпатели, вата, ватные палочки, марлевые салфетки. </w:t>
      </w:r>
    </w:p>
    <w:p w14:paraId="435960B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6. Спирт. </w:t>
      </w:r>
    </w:p>
    <w:p w14:paraId="56DF38C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7. 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 п.) </w:t>
      </w:r>
    </w:p>
    <w:p w14:paraId="4C92C36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8. 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 </w:t>
      </w:r>
    </w:p>
    <w:p w14:paraId="355FF3D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9. Логопедический альбом для обследования лиц с выраженными нарушениями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произношения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E86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10. Логопедический альбом для обследования звукопроизношения. Смирнова И. А. Логопедический альбом для обследования лиц с выраженными нарушениями произношения. — СПб., «ДЕТСТВО-ПРЕСС», 2004 </w:t>
      </w:r>
    </w:p>
    <w:p w14:paraId="4C53B5E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11. Логопедический альбом для обследования фонетико-фонематической системы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речи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298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12. «Мой букварь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FFC9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3. Сюжетные картинки, серии сюжетных картинок. </w:t>
      </w:r>
    </w:p>
    <w:p w14:paraId="790B59E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14.«Алгоритмы» описания игрушки, фрукта, овоща, животного. </w:t>
      </w:r>
    </w:p>
    <w:p w14:paraId="4384830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15. Лото, домино и другие настольно-печатные игры по изучаемым темам. </w:t>
      </w:r>
    </w:p>
    <w:p w14:paraId="4DA37F7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16.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1»,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2»,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3»,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5»,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-грамотейка». </w:t>
      </w:r>
    </w:p>
    <w:p w14:paraId="145E66A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17.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</w:r>
    </w:p>
    <w:p w14:paraId="0494EDC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18. Небольшие игрушки и муляжи по изучаемым темам, разнообразный счетный материал. </w:t>
      </w:r>
    </w:p>
    <w:p w14:paraId="6072043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19.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</w:t>
      </w:r>
    </w:p>
    <w:p w14:paraId="1117A80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20. Картотека словесных игр. </w:t>
      </w:r>
    </w:p>
    <w:p w14:paraId="5396521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21. Настольно-печатные дидактические игры для формирования и совершенствования грамматического строя речи. </w:t>
      </w:r>
    </w:p>
    <w:p w14:paraId="48D8EB2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для определения места звука в слове, пластиковые круги квадраты разных цветов). </w:t>
      </w:r>
    </w:p>
    <w:p w14:paraId="44C19E4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 п.). </w:t>
      </w:r>
    </w:p>
    <w:p w14:paraId="52E2716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24. Раздаточный материал и материал для фронтальной работы для анализа и синтеза предложений. </w:t>
      </w:r>
    </w:p>
    <w:p w14:paraId="54251AD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25. Разрезной и магнитный алфавит. </w:t>
      </w:r>
    </w:p>
    <w:p w14:paraId="2E837A3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26. Алфавит на кубиках.</w:t>
      </w:r>
    </w:p>
    <w:p w14:paraId="04F3FD6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27. Слоговые таблицы. </w:t>
      </w:r>
    </w:p>
    <w:p w14:paraId="1F4D0A1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28. Магнитные геометрические фигуры, геометрическое лото, геометрическое домино. </w:t>
      </w:r>
    </w:p>
    <w:p w14:paraId="698924F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9. Наборы игрушек для инсценировки сказок. </w:t>
      </w:r>
    </w:p>
    <w:p w14:paraId="4D5C074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30. Настольно-печатные игры для совершенствования навыков языкового анализа и синтеза.</w:t>
      </w:r>
    </w:p>
    <w:p w14:paraId="5E90DA34" w14:textId="77777777" w:rsidR="00E53E2A" w:rsidRPr="00EC14AE" w:rsidRDefault="00E53E2A" w:rsidP="00E53E2A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14AE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14:paraId="760FF6CC" w14:textId="77777777" w:rsidR="00E53E2A" w:rsidRPr="00EC14AE" w:rsidRDefault="00E53E2A" w:rsidP="00E53E2A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14AE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в кабинете учителя-логопеда</w:t>
      </w:r>
    </w:p>
    <w:p w14:paraId="5D7BDE4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AE">
        <w:rPr>
          <w:rFonts w:ascii="Times New Roman" w:hAnsi="Times New Roman" w:cs="Times New Roman"/>
          <w:i/>
          <w:sz w:val="24"/>
          <w:szCs w:val="24"/>
        </w:rPr>
        <w:t xml:space="preserve">Центр речевого и креативного развития в кабинете логопеда </w:t>
      </w:r>
    </w:p>
    <w:p w14:paraId="740A3E0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1. Зеркало с лампой дополнительного освещения. </w:t>
      </w:r>
    </w:p>
    <w:p w14:paraId="47FB5BC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2. Скамеечка или несколько стульчиков для занятий у зеркала. </w:t>
      </w:r>
    </w:p>
    <w:p w14:paraId="10FCC03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3. Комплект зондов для постановки звуков, комплект зондов для артикуляционного массажа. </w:t>
      </w:r>
    </w:p>
    <w:p w14:paraId="4B67503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4. Соски, шпатели, вата, ватные палочки, марлевые салфетки. </w:t>
      </w:r>
    </w:p>
    <w:p w14:paraId="557DB52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5. Спирт. </w:t>
      </w:r>
    </w:p>
    <w:p w14:paraId="529AC10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6. 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 д.).</w:t>
      </w:r>
    </w:p>
    <w:p w14:paraId="15ECF88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7. 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игры). </w:t>
      </w:r>
    </w:p>
    <w:p w14:paraId="3F07F11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8. Логопедический альбом для обследования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звукопроизношения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9F91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9. Логопедический альбом для обследования фонетико-фонематической системы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речи .</w:t>
      </w:r>
      <w:proofErr w:type="gramEnd"/>
    </w:p>
    <w:p w14:paraId="2F94F3F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10. Предметные картинки по изучаемым лексическим темам, сюжетные картинки, серии сюжетных картинок. </w:t>
      </w:r>
    </w:p>
    <w:p w14:paraId="00602F1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11. Алгоритмы, схемы описания предметов и объектов,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для заучивания стихотворений. </w:t>
      </w:r>
    </w:p>
    <w:p w14:paraId="04FA349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12. Лото, домино по изучаемым лексическим темам. </w:t>
      </w:r>
    </w:p>
    <w:p w14:paraId="0DC0F63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13.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1»,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2»,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3»,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5»,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>-грамотейка»,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Играйка-различайка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Играйка-читайка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EB1ED3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14. Небольшие игрушки и муляжи по изучаемым темам, разнообразный счетный материал. </w:t>
      </w:r>
    </w:p>
    <w:p w14:paraId="4AE60CB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5. Предметные и сюжетные картинки для автоматизации и дифференциации звуков всех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групп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3A83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16. Настольно-печатные дидактические игры для автоматизации и дифференциации: </w:t>
      </w:r>
    </w:p>
    <w:p w14:paraId="33D8517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Курочкина Н. А. «Знакомим с натюрмортом». — СПб., «ДЕТСТВО-ПРЕСС», 2011. </w:t>
      </w:r>
    </w:p>
    <w:p w14:paraId="0CBA313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Курочкина Н. А. «Знакомим с пейзажной живописью». — СПб., «ДЕТСТВО-ПРЕСС», 2011.</w:t>
      </w:r>
    </w:p>
    <w:p w14:paraId="5DFE4BB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Смирнова И. А. Логопедический альбом для обследования звукопроизношения. — СПб., «ДЕТСТВОПРЕСС», 2013 </w:t>
      </w:r>
    </w:p>
    <w:p w14:paraId="7FAC862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Смирнова И. А. Логопедический альбом для обследования фонетико-фонематической системы речи. — СПб., «ДЕТСТВО-ПРЕСС», 2013 </w:t>
      </w:r>
    </w:p>
    <w:p w14:paraId="18A4312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Тексты и картинки для автоматизации и дифференциации звуков разных групп. — СПб., ДЕТСТВО-ПРЕСС», </w:t>
      </w:r>
    </w:p>
    <w:p w14:paraId="6DFDB59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Картинки и тексты для автоматизации и дифференциации звуков разных групп. — СПб., ДЕТСТВО-ПРЕСС»,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2012 .</w:t>
      </w:r>
      <w:proofErr w:type="gramEnd"/>
    </w:p>
    <w:p w14:paraId="392C9D0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17. Настольно-печатные игры для совершенствования грамматического строя речи. </w:t>
      </w:r>
    </w:p>
    <w:p w14:paraId="7F90E57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18.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для определения места звука в слове, пластиковые кружки, квадраты, прямоугольники разных цветов и т. п.) </w:t>
      </w:r>
    </w:p>
    <w:p w14:paraId="74C0E55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19.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 п.). </w:t>
      </w:r>
    </w:p>
    <w:p w14:paraId="272B416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20. Разрезной алфавит, магнитная азбука и азбука для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8DD9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21. Слоговые таблицы. </w:t>
      </w:r>
    </w:p>
    <w:p w14:paraId="54D8D2A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22. Карточки со словами и знаками для составления и чтения предложений. </w:t>
      </w:r>
    </w:p>
    <w:p w14:paraId="1D16156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23. «Мой букварь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EF35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24. Магнитные геометрические фигуры, геометрическое лото, геометрическое домино (для формирования и активизации математического словаря). </w:t>
      </w:r>
    </w:p>
    <w:p w14:paraId="510B41C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25. Наборы игрушек для инсценирования нескольких сказок. </w:t>
      </w:r>
    </w:p>
    <w:p w14:paraId="37E7470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26. 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 п.). </w:t>
      </w:r>
    </w:p>
    <w:p w14:paraId="3E9CF2A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27. Альбом «Все работы хороши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57DA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28. Альбом «Кем быть?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1739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29. Альбом «Мамы всякие нужны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231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30. Альбом «Наш детский сад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C501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31. Альбом «Знакомим с натюрмортом». </w:t>
      </w:r>
    </w:p>
    <w:p w14:paraId="2D39C86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32. Альбом «Знакомим с пейзажной живописью». </w:t>
      </w:r>
    </w:p>
    <w:p w14:paraId="1CC9811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33. Альбом «Четыре времени года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A243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34. Тетради для подготовительной к школе логопедической группы №1, №2. </w:t>
      </w:r>
    </w:p>
    <w:p w14:paraId="77FD7D5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35. Ребусы, кроссворды, изографы. </w:t>
      </w:r>
    </w:p>
    <w:p w14:paraId="52BF8259" w14:textId="77777777" w:rsidR="00E53E2A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36.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</w:t>
      </w:r>
    </w:p>
    <w:p w14:paraId="17F86C46" w14:textId="77777777" w:rsidR="00E53E2A" w:rsidRPr="00AD0CFD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E6809" w14:textId="77777777" w:rsidR="00E53E2A" w:rsidRPr="00AD0CFD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FD">
        <w:rPr>
          <w:rFonts w:ascii="Times New Roman" w:hAnsi="Times New Roman" w:cs="Times New Roman"/>
          <w:b/>
          <w:bCs/>
          <w:sz w:val="28"/>
          <w:szCs w:val="28"/>
        </w:rPr>
        <w:t>3.5 Материально-техническое обеспечение Программы</w:t>
      </w:r>
    </w:p>
    <w:p w14:paraId="30C9FA5C" w14:textId="77777777" w:rsidR="00E53E2A" w:rsidRPr="00AD0CFD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67423" w14:textId="77777777" w:rsidR="00E53E2A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F23EF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65E11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  <w:r w:rsidRPr="00EC14AE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Рекомендуемый к использованию в работе методический комплект к Комплексной образовательной программе </w:t>
      </w:r>
    </w:p>
    <w:p w14:paraId="087A2AD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Речевая карта ребенка младшего дошкольного возраста с ОНР — СПб., ДЕТСТВО-ПРЕСС, 2018. </w:t>
      </w:r>
    </w:p>
    <w:p w14:paraId="51CB60D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Картинный материал к речевой карте ребенка младшего дошкольного возраста с ОНР — СПб., ДЕТСТВО-ПРЕСС, 2018. 192 </w:t>
      </w:r>
    </w:p>
    <w:p w14:paraId="024FCC7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Речевая карта ребенка с общим недоразвитием речи (с 4 до 7 лет) — СПб., ДЕТСТВО-ПРЕСС, 2019. </w:t>
      </w:r>
    </w:p>
    <w:p w14:paraId="4A62A97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Картинный материал к речевой карте ребенка с общим недоразвитием речи (с 4 до 7 лет) — СПб., ДЕТСТВО-ПРЕСС, 2018. </w:t>
      </w:r>
    </w:p>
    <w:p w14:paraId="460C570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Современная система коррекционной работы в логопедической группе для детей с общим недоразвитием речи — СПб., ДЕТСТВО-ПРЕСС, 2018. </w:t>
      </w:r>
    </w:p>
    <w:p w14:paraId="6274AB9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логопедических занятий в младшей группе для детей с ОНР — СПб., ДЕТСТВО-ПРЕСС, 2018. </w:t>
      </w:r>
    </w:p>
    <w:p w14:paraId="30E7DB8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логопедических занятий в средней группе для детей с ОНР — СПб., ДЕТСТВО-ПРЕСС, 2017. </w:t>
      </w:r>
    </w:p>
    <w:p w14:paraId="49DEC1A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старшей группе для детей с ОНР. — СПб., ДЕТСТВО-ПРЕСС, 2018. </w:t>
      </w:r>
    </w:p>
    <w:p w14:paraId="01B8398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подготовительной к школе логопедической группе для детей с ОНР (часть I). — СПб., ДЕТСТВО-ПРЕСС, 2018. </w:t>
      </w:r>
    </w:p>
    <w:p w14:paraId="1383AE5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подготовительной к школе логопедической группе для детей с ОНР (часть II). — СПб., ДЕТСТВО-ПРЕСС, 2017. </w:t>
      </w:r>
    </w:p>
    <w:p w14:paraId="3DC2E45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Обучение грамоте детей дошкольного возраста. Парциальная программа. — СПб., ДЕТСТВО-ПРЕСС, 2018. </w:t>
      </w:r>
    </w:p>
    <w:p w14:paraId="78BFC88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Мой букварь. — СПб., ДЕТСТВО-ПРЕСС, 2018. </w:t>
      </w:r>
    </w:p>
    <w:p w14:paraId="707DEAB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Развитие фонематических процессов и навыков звукового анализа и синтеза у старших дошкольников. — СПб., ДЕТСТВО-ПРЕСС, 2018. </w:t>
      </w:r>
    </w:p>
    <w:p w14:paraId="29A172E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Совершенствование навыков слогового анализа и синтеза у старших дошкольников — СПб., ДЕТСТВО-ПРЕСС, 2017. </w:t>
      </w:r>
    </w:p>
    <w:p w14:paraId="31C2B3D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Младшая группа. Домашняя тетрадь. — СПб., ДЕТСТВО-ПРЕСС, 2018. </w:t>
      </w:r>
    </w:p>
    <w:p w14:paraId="157AB68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Средняя группа. Домашняя тетрадь. — СПб., ДЕТСТВО-ПРЕСС, 2019. </w:t>
      </w:r>
    </w:p>
    <w:p w14:paraId="1FB8DD9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Старшая группа. Домашняя тетрадь (часть I). — СПб., ДЕТСТВО-ПРЕСС, 2019. </w:t>
      </w:r>
    </w:p>
    <w:p w14:paraId="121AACF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Старшая группа. Домашняя тетрадь (часть II). — СПб., ДЕТСТВО-ПРЕСС, 2019. </w:t>
      </w:r>
    </w:p>
    <w:p w14:paraId="2469A2B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Подготовительная к школе группа. Домашняя тетрадь (часть I). — СПб., ДЕТСТВО-ПРЕСС, 2018. </w:t>
      </w:r>
    </w:p>
    <w:p w14:paraId="0395434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Занимаемся вместе. Подготовительная к школе группа. Домашняя тетрадь (часть II). — СПб., ДЕТСТВО-ПРЕСС, 2018. </w:t>
      </w:r>
    </w:p>
    <w:p w14:paraId="1042654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младшей логопедической группы детского сада — СПб., ДЕТСТВО-ПРЕСС, 2018. </w:t>
      </w:r>
    </w:p>
    <w:p w14:paraId="5E349CB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Тетради для детей среднего дошкольного возраста с ОНР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4 до 5 лет). — СПб., ДЕТСТВО-ПРЕСС, 2019.</w:t>
      </w:r>
    </w:p>
    <w:p w14:paraId="236C708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детей старшего дошкольного возраста с ОНР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5 до 6 лет). — СПб., ДЕТСТВО-ПРЕСС, 2019. </w:t>
      </w:r>
    </w:p>
    <w:p w14:paraId="1226657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детей старшего дошкольного возраста с ОНР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6 до 7 лет).— СПб., ДЕТСТВО-ПРЕСС, 2019. </w:t>
      </w:r>
    </w:p>
    <w:p w14:paraId="660EEEA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обучения грамоте детей дошкольного возраста № 1. — СПб., ДЕТСТВО-ПРЕСС, 2018. </w:t>
      </w:r>
    </w:p>
    <w:p w14:paraId="65E5680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обучения грамоте детей дошкольного возраста № 2. — СПб., ДЕТСТВО-ПРЕСС, 2018. </w:t>
      </w:r>
    </w:p>
    <w:p w14:paraId="2CD4068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Тетрадь для обучения грамоте детей дошкольного возраста № 3. — СПб., ДЕТСТВО-ПРЕСС, 2019. 193</w:t>
      </w:r>
    </w:p>
    <w:p w14:paraId="5D0BD8F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Развитие математических представлений у дошкольников с ОНР (с 3 до 4 лет). — СПб., ДЕТСТВО-ПРЕСС, 2017. </w:t>
      </w:r>
    </w:p>
    <w:p w14:paraId="2A8F46B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Рабочая тетрадь для развития математических представлений у дошкольников с ОНР (с 3 до 4 лет). — СПб., ДЕТСТВО-ПРЕСС, 2017. </w:t>
      </w:r>
    </w:p>
    <w:p w14:paraId="55996D5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Развитие математических представлений у дошкольников с ОНР (с 4 до 5 лет и с 5 до 6 лет). — СПб., ДЕТСТВО-ПРЕСС, 2018. </w:t>
      </w:r>
    </w:p>
    <w:p w14:paraId="7A03A02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Рабочая тетрадь для развития математических представлений у дошкольников с ОНР (с 4 до 5 лет). — СПб., ДЕТСТВО-ПРЕСС, 2018. </w:t>
      </w:r>
    </w:p>
    <w:p w14:paraId="7823EF4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Рабочая тетрадь для развития математических представлений у дошкольников с ОНР (с 5 до 6 лет). — СПб., ДЕТСТВО-ПРЕСС, 2018. </w:t>
      </w:r>
    </w:p>
    <w:p w14:paraId="15A055F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Развитие математических представлений у дошкольников с ОНР (с 6 до 7лет). — СПб., ДЕТСТВО-ПРЕСС, 2018. </w:t>
      </w:r>
    </w:p>
    <w:p w14:paraId="430F658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Рабочая тетрадь для развития математических представлений у дошкольников с ОНР (с 6 до 7 лет). — СПб., ДЕТСТВО-ПРЕСС, 2017. </w:t>
      </w:r>
    </w:p>
    <w:p w14:paraId="40B6189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Новые разноцветные сказки. — СПб., ДЕТСТВО-ПРЕСС, 2018. </w:t>
      </w:r>
    </w:p>
    <w:p w14:paraId="24D98BE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Развивающие сказки — СПб., ДЕТСТВО-ПРЕСС, 2015. </w:t>
      </w:r>
    </w:p>
    <w:p w14:paraId="48D9083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Картотеки подвижных игр, упражнений, пальчиковой гимнастики — СПб., ДЕТСТВО-ПРЕСС, 2017. </w:t>
      </w:r>
    </w:p>
    <w:p w14:paraId="491D040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заданий для автоматизации и дифференциации звуков разных групп — СПб., ДЕТСТВО-ПРЕСС, 2018. </w:t>
      </w:r>
    </w:p>
    <w:p w14:paraId="792FE5B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Картотеки методических рекомендаций для родителей дошкольников с ОНР — СПб., ДЕТСТВО-ПРЕСС, 2017. </w:t>
      </w:r>
    </w:p>
    <w:p w14:paraId="3D8C9CA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и сюжетных картинок для автоматизации и дифференциации звуков. Выпуски 1, 2, 3, 4. — СПб., ДЕТСТВО-ПРЕСС, 2017. </w:t>
      </w:r>
    </w:p>
    <w:p w14:paraId="5661D62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Тексты и картинки для автоматизации звуков. Выпуски 1-5 — СПб., ДЕТСТВО-ПРЕСС, 2018. </w:t>
      </w:r>
    </w:p>
    <w:p w14:paraId="0260A3A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Картинки и тексты для автоматизации звуков. Выпуски 1-5 — СПб., ДЕТСТВО-ПРЕСС, 2018. </w:t>
      </w:r>
    </w:p>
    <w:p w14:paraId="50740F1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Подвижные и дидактические игры на прогулке. — СПб., ДЕТСТВО-ПРЕСС, 2019. </w:t>
      </w:r>
    </w:p>
    <w:p w14:paraId="0F72FC9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1. Дидактические игры для развития речи дошкольников. — СПб., ДЕТСТВО-ПРЕСС, 2018. </w:t>
      </w:r>
    </w:p>
    <w:p w14:paraId="4951B9B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Собирайка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Магнитные фигурки. Дикие животные — СПб., ДЕТСТВО-ПРЕСС, 2019. </w:t>
      </w:r>
    </w:p>
    <w:p w14:paraId="5F4DD76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Все работы хороши. Детям о профессиях. Серия демонстрационных картин с методическими рекомендациями. Выпуски 1, 2 — СПб., ДЕТСТВО-ПРЕСС, 2018. </w:t>
      </w:r>
    </w:p>
    <w:p w14:paraId="484C656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47. Веселая артикуляционная гимнастика. — СПб., ДЕТСТВО-ПРЕСС, 2018. </w:t>
      </w:r>
    </w:p>
    <w:p w14:paraId="35DBE17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Веселая артикуляционная гимнастика 2. — СПб., ДЕТСТВОПРЕСС, 2017. </w:t>
      </w:r>
    </w:p>
    <w:p w14:paraId="4F66388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Веселая мимическая гимнастика. — СПб., ДЕТСТВО-ПРЕСС, 2017. </w:t>
      </w:r>
    </w:p>
    <w:p w14:paraId="1F943F4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Веселая дыхательная гимнастика. — СПб., ДЕТСТВО-ПРЕСС, 2017. </w:t>
      </w:r>
    </w:p>
    <w:p w14:paraId="154C80A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 Веселые дразнилки для малышей. — СПб., ДЕТСТВО-ПРЕСС, 2016. 5</w:t>
      </w:r>
    </w:p>
    <w:p w14:paraId="32EF614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Веселые диалоги. — СПб., ДЕТСТВО-ПРЕСС, 2019. </w:t>
      </w:r>
    </w:p>
    <w:p w14:paraId="2474A56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Веселые чистоговорки. — СПб., ДЕТСТВО-ПРЕСС, 2017. </w:t>
      </w:r>
    </w:p>
    <w:p w14:paraId="29F9755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Веселые подвижные игры. — СПб., ДЕТСТВОПРЕСС, 2016. </w:t>
      </w:r>
    </w:p>
    <w:p w14:paraId="62179B8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Веселая пальчиковая гимнастика. — СПб., ДЕТСТВО-ПРЕСС, 2016. 194 </w:t>
      </w:r>
    </w:p>
    <w:p w14:paraId="3EB5FC0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В. М. Веселая считалки. — СПб., ДЕТСТВО-ПРЕСС, 2016. </w:t>
      </w:r>
    </w:p>
    <w:p w14:paraId="66929A0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Колыбельные для малышей и малышек. — СПб., ДЕТСТВОПРЕСС, 2018. </w:t>
      </w:r>
    </w:p>
    <w:p w14:paraId="212B86D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Кем быть? Детям о профессиях. Серия демонстрационных картин с методическими рекомендациями. Выпуски 1, 2— СПб., ДЕТСТВО-ПРЕСС, 2018. </w:t>
      </w:r>
    </w:p>
    <w:p w14:paraId="1DE185F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59.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Круглый год. Серия демонстрационных картин с методическими рекомендациями. Выпуски 1, 2 — СПб., ДЕТСТВО-ПРЕСС, 2018. </w:t>
      </w:r>
    </w:p>
    <w:p w14:paraId="6FDDC2C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Мамы всякие нужны. Детям о профессиях. Серия демонстрационных картин с методическими рекомендациями. Выпуски 1, 2 — СПб., ДЕТСТВО-ПРЕСС, 2018. </w:t>
      </w:r>
    </w:p>
    <w:p w14:paraId="298628E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Наш детский сад. Серия демонстрационных картин с методическими рекомендациями. Выпуски 1, 2 — СПб., ДЕТСТВО-ПРЕСС, 2018. </w:t>
      </w:r>
    </w:p>
    <w:p w14:paraId="1ADC133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Наш детский сад 2. Серия демонстрационных картин с методическими рекомендациями. Выпуски 1, 2 — СПб., ДЕТСТВО-ПРЕСС, 2017. </w:t>
      </w:r>
    </w:p>
    <w:p w14:paraId="07DAE58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Раз комета, два планета. Демонстрационные плакаты и беседы для формирования у дошкольников первичных представлений о звездах и планетах. — СПб., ДЕТСТВО-ПРЕСС, 2017. </w:t>
      </w:r>
    </w:p>
    <w:p w14:paraId="73A421C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А как поступишь ты? Дошкольникам об этикете. Серии картинок и тексты бесед. — СПб., ДЕТСТВО-ПРЕСС, 2016. </w:t>
      </w:r>
    </w:p>
    <w:p w14:paraId="7AB03F1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Серии картинок для обучения дошкольников рассказыванию. Выпуск 1.— СПб., ДЕТСТВО-ПРЕСС, 2017. </w:t>
      </w:r>
    </w:p>
    <w:p w14:paraId="5671E60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Серии картинок для обучения дошкольников рассказыванию. Выпуск 2. — СПб., ДЕТСТВО-ПРЕСС, 2017. </w:t>
      </w:r>
    </w:p>
    <w:p w14:paraId="6A92275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Мы едем, едем, едем... Виды транспорта. — СПб., ДЕТСТВОПРЕСС, 2018. </w:t>
      </w:r>
    </w:p>
    <w:p w14:paraId="03FCAA3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Мир природы. Животные. — СПб., ДЕТСТВО-ПРЕСС, 2016. </w:t>
      </w:r>
    </w:p>
    <w:p w14:paraId="0F1B103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Живая природа. В мире животных. — СПб., ДЕТСТВО-ПРЕСС, 2016. </w:t>
      </w:r>
    </w:p>
    <w:p w14:paraId="1C4A011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Живая природа. В мире растений. — СПб., ДЕТСТВО-ПРЕСС, 2016. </w:t>
      </w:r>
    </w:p>
    <w:p w14:paraId="5E17E96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Четыре времени года. Цикл занятий по развитию речи старших дошкольников при рассматривании произведений пейзажной живописи. Выпуски 1, 2 — СПб., ДЕТСТВО-ПРЕСС, 2018. </w:t>
      </w:r>
    </w:p>
    <w:p w14:paraId="5660FFE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Родителям о речи ребенка. — СПб., ДЕТСТВО-ПРЕСС, 2017. </w:t>
      </w:r>
    </w:p>
    <w:p w14:paraId="6246670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Если ребенок плохо говорит. Консультации логопеда. — СПб., ДЕТСТВО-ПРЕСС, 2018. </w:t>
      </w:r>
    </w:p>
    <w:p w14:paraId="41EB927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Младшая группа. Часть I. — СПб., ДЕТСТВО-ПРЕСС, 2018. </w:t>
      </w:r>
    </w:p>
    <w:p w14:paraId="055FDDE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Младшая группа. Часть II. — СПб., ДЕТСТВО-ПРЕСС, 2018. </w:t>
      </w:r>
    </w:p>
    <w:p w14:paraId="49D03FC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Cредняя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группа. Часть I. — СПб., ДЕТСТВО-ПРЕСС, 2018. </w:t>
      </w:r>
    </w:p>
    <w:p w14:paraId="552CA2B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Средняя группа. Часть II. — СПб., ДЕТСТВО-ПРЕСС, 2018. </w:t>
      </w:r>
    </w:p>
    <w:p w14:paraId="2C6B415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Старшая группа. Часть I. — СПб., ДЕТСТВО-ПРЕСС, 2018. </w:t>
      </w:r>
    </w:p>
    <w:p w14:paraId="29B7626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Старшая группа. Часть II. — СПб., ДЕТСТВО-ПРЕСС, 2018. </w:t>
      </w:r>
    </w:p>
    <w:p w14:paraId="7B47E10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Подготовительная к школе группа. Часть I. — СПб., ДЕТСТВО-ПРЕСС, 2018. 195 </w:t>
      </w:r>
    </w:p>
    <w:p w14:paraId="0F9116A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Подготовительная к школе группа. Часть II. — СПб., ДЕТСТВО-ПРЕСС, 2018. </w:t>
      </w:r>
    </w:p>
    <w:p w14:paraId="4C1DB17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Фрукты, овощи. — СПб., ДЕТСТВО-ПРЕСС, 2018. </w:t>
      </w:r>
    </w:p>
    <w:p w14:paraId="2A2D3A8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Деревья, кустарники, грибы. — СПб., ДЕТСТВО-ПРЕСС, 2017. </w:t>
      </w:r>
    </w:p>
    <w:p w14:paraId="242B3E4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84.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Транспорт. — СПб., ДЕТСТВО-ПРЕСС, 2017. </w:t>
      </w:r>
    </w:p>
    <w:p w14:paraId="2A00556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Животные наших лесов, домашние животные, их детеныши. — СПб., ДЕТСТВО-ПРЕСС, 2017. </w:t>
      </w:r>
    </w:p>
    <w:p w14:paraId="69D9FC3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Животные жарких и северных стран. Животный мир океана. — СПб., ДЕТСТВО-ПРЕСС, 2017. </w:t>
      </w:r>
    </w:p>
    <w:p w14:paraId="6AAD4D4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Садовые и лесные ягоды. Комнатные растения. — СПб., ДЕТСТВО-ПРЕСС, 2016.</w:t>
      </w:r>
    </w:p>
    <w:p w14:paraId="157A765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Первоцветы, полевые и луговые цветы. — СПб., ДЕТСТВО-ПРЕСС, 2017. </w:t>
      </w:r>
    </w:p>
    <w:p w14:paraId="161A770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Домашние, перелетные, зимующие птицы. — СПб., ДЕТСТВО-ПРЕСС, 2019. </w:t>
      </w:r>
    </w:p>
    <w:p w14:paraId="1055A48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Аквариумные и пресноводные рыбы. Насекомые и пауки — СПб., ДЕТСТВО-ПРЕСС, 2017. </w:t>
      </w:r>
    </w:p>
    <w:p w14:paraId="4094DBF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Орудия труда, инструменты. — СПб., ДЕТСТВО-ПРЕСС, 2019.</w:t>
      </w:r>
    </w:p>
    <w:p w14:paraId="29C6F97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Игрушки, школьные принадлежности. — СПб., ДЕТСТВО-ПРЕСС, 2019. </w:t>
      </w:r>
    </w:p>
    <w:p w14:paraId="515DB55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Посуда, мебель. — СПб., ДЕТСТВО-ПРЕСС, 2019. </w:t>
      </w:r>
    </w:p>
    <w:p w14:paraId="13033D7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Бытовая техника. — СПб., ДЕТСТВО-ПРЕСС, 2018. </w:t>
      </w:r>
    </w:p>
    <w:p w14:paraId="7E59330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Образный строй речи дошкольника. Имена прилагательные. — СПб., ДЕТСТВО-ПРЕСС, 2017. </w:t>
      </w:r>
    </w:p>
    <w:p w14:paraId="3F06791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сюжетных картинок. Глагольный словарь дошкольника. — СПб., ДЕТСТВО-ПРЕСС, 2017.</w:t>
      </w:r>
    </w:p>
    <w:p w14:paraId="76613FF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97.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сюжетных картинок. Предлоги. — СПб., ДЕТСТВОПРЕСС, 2017. </w:t>
      </w:r>
    </w:p>
    <w:p w14:paraId="0BDF352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Защитники Отечества. Покорители космоса. — СПб., ДЕТСТВО-ПРЕСС, 2017. </w:t>
      </w:r>
    </w:p>
    <w:p w14:paraId="0D06038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Москва — столица России. — СПб., ДЕТСТВО-ПРЕСС, 2017. </w:t>
      </w:r>
    </w:p>
    <w:p w14:paraId="3AC282B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Мои права. Дошкольникам о правах и обязанностях. — СПб., ДЕТСТВО-ПРЕСС, 2017. </w:t>
      </w:r>
    </w:p>
    <w:p w14:paraId="531DD8E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101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Картотека сюжетных картинок. Две столицы. — СПб., ДЕТСТВО-ПРЕСС, 2016. </w:t>
      </w:r>
    </w:p>
    <w:p w14:paraId="3B16429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Планшеты для оформления информационных стендов в групповой раздевалке. — СПб., ДЕТСТВО-ПРЕСС. 2017. </w:t>
      </w:r>
    </w:p>
    <w:p w14:paraId="6005C20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Ах, как вкусно! Меню. Плакат. — СПб., ДЕТСТВО-ПРЕСС, 2017. </w:t>
      </w:r>
    </w:p>
    <w:p w14:paraId="57F11CD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Волшебное дерево. Календарь природы. — СПб., ДЕТСТВОПРЕСС, 2016. </w:t>
      </w:r>
    </w:p>
    <w:p w14:paraId="57ED75C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Формирование навыка пересказа у детей дошкольного возраста. Образовательные ситуации на основе текстов русских народных сказок. — СПб., ДЕТСТВО-ПРЕСС, 2016. 196 </w:t>
      </w:r>
    </w:p>
    <w:p w14:paraId="4BCCE45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—Обучение детей пересказу по опорным картинкам. 5-7 лет. Выпуск 1. — СПб., ДЕТСТВО-ПРЕСС, 2018. </w:t>
      </w:r>
    </w:p>
    <w:p w14:paraId="0E6066D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Обучение детей пересказу по опорным картинкам. 5-7 лет. Выпуск 2. — СПб., ДЕТСТВО-ПРЕСС, 2018. </w:t>
      </w:r>
    </w:p>
    <w:p w14:paraId="23556D3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Обучение детей пересказу по опорным картинкам. 5-7 лет. Выпуск 3. — СПб., ДЕТСТВО-ПРЕСС, 2018. </w:t>
      </w:r>
    </w:p>
    <w:p w14:paraId="1F4CAD0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109.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Обучение детей пересказу по опорным картинкам. 5-7 лет. Выпуск 4. — СПб., ДЕТСТВО-ПРЕСС, 2018. </w:t>
      </w:r>
    </w:p>
    <w:p w14:paraId="5B96C6A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110.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Обучение детей пересказу по опорным картинкам. 3-5 лет. Выпуск 5. — СПб., ДЕТСТВО-ПРЕСС, 2017. </w:t>
      </w:r>
    </w:p>
    <w:p w14:paraId="424FB7B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развития мелкой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моторики.—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СПб., ДЕТСТВО-ПРЕСС, 2018. </w:t>
      </w:r>
    </w:p>
    <w:p w14:paraId="07484A3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периода.—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СПб., ДЕТСТВО-ПРЕСС, 2018. </w:t>
      </w:r>
    </w:p>
    <w:p w14:paraId="7B53EC2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работы с неговорящим ребенком. Вызывание простых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звуков.—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СПб., ДЕТСТВО-ПРЕСС, 2018. </w:t>
      </w:r>
    </w:p>
    <w:p w14:paraId="5D98967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работы с неговорящим ребенком. Вызывание фразовой речи. — СПб., ДЕТСТВО-ПРЕСС, 2018. </w:t>
      </w:r>
    </w:p>
    <w:p w14:paraId="41D274A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развития фонематического слуха. — СПб., ДЕТСТВО-ПРЕСС, 2017. </w:t>
      </w:r>
    </w:p>
    <w:p w14:paraId="41D227C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развития навыков слогового анализа и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синтеза.—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СПб., ДЕТСТВО-ПРЕСС, 2017. </w:t>
      </w:r>
    </w:p>
    <w:p w14:paraId="364DA3F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— Блокнот логопеда. Секреты развития грамматического строя речи. Существительные с суффиксами -он, -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ѐн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>, -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их,-</w:t>
      </w:r>
      <w:proofErr w:type="spellStart"/>
      <w:proofErr w:type="gramEnd"/>
      <w:r w:rsidRPr="00EC14AE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ДЕТСТВОПРЕСС, 2018. </w:t>
      </w:r>
    </w:p>
    <w:p w14:paraId="5B98E37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и дифференциации звуков раннего онтогенеза. — СПб., ДЕТСТВО-ПРЕСС, 2019. </w:t>
      </w:r>
    </w:p>
    <w:p w14:paraId="135A71A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и дифференциации звуков [c]-[з]-[с’]-[з’]. — СПб., ДЕТСТВО-ПРЕСС, 2018. </w:t>
      </w:r>
    </w:p>
    <w:p w14:paraId="0FC689A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и дифференциации звуков [ш]-[ж] и дифференциации звуков [с]-[з]-[ш]-[ж]. — СПб., ДЕТСТВО-ПРЕСС, 2018. </w:t>
      </w:r>
    </w:p>
    <w:p w14:paraId="4E9AB24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звуков [ц], [ч], [щ] и дифференциации звуков [ц]-[с], [ц]-[т’], [ч]-[т’], [щ]-[с’], [щ]-[ч]. — СПб., ДЕТСТВО-ПРЕСС, 2018. </w:t>
      </w:r>
    </w:p>
    <w:p w14:paraId="1FB6A1B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и дифференциации звуков [р]-[р’]. — СПб., ДЕТСТВО-ПРЕСС, 2018. </w:t>
      </w:r>
    </w:p>
    <w:p w14:paraId="3C65D0D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произношения и дифференциации звуков [л]-[л’] и дифференциации сонорных звуков и звука [j]. — СПб., ДЕТСТВО-ПРЕСС, 2018. </w:t>
      </w:r>
    </w:p>
    <w:p w14:paraId="290A14F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звукового анализа и синтеза у детей среднего дошкольного возраста (с 4 до 5 лет). — СПб., ДЕТСТВО-ПРЕСС, 2017. </w:t>
      </w:r>
    </w:p>
    <w:p w14:paraId="02D2EC1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звукового анализа и синтеза у детей старшего дошкольного возраста (с 5 до 6 лет). — СПб., ДЕТСТВО-ПРЕСС, 2017. </w:t>
      </w:r>
    </w:p>
    <w:p w14:paraId="70B74C0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звукового анализа и синтеза у детей старшего дошкольного возраста (с 6 до 7 лет). — СПб., ДЕТСТВО-ПРЕСС, 2017. </w:t>
      </w:r>
    </w:p>
    <w:p w14:paraId="42ED5C9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звуков [ш], [ж], [ч], [щ] в рассказах. — СПб., ДЕТСТВО-ПРЕСС, 2018.</w:t>
      </w:r>
    </w:p>
    <w:p w14:paraId="270559A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автоматизации и дифференциации сонорных звуков в рассказах. — СПб., ДЕТСТВО-ПРЕСС, 2018. 197 </w:t>
      </w:r>
    </w:p>
    <w:p w14:paraId="134E3FB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В.— Тетрадь-тренажер для формирования временных представлений у старших дошкольников (с 5 до 7 лет). — СПб., ДЕТСТВО-ПРЕСС, 2018. </w:t>
      </w:r>
    </w:p>
    <w:p w14:paraId="3BEFA26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130. Верещагина Н. В. Педагогическая диагностика индивидуального развития ребенка 3-4 лет в группе детского сада. — СПб., ДЕТСТВО-ПРЕСС, 2018. </w:t>
      </w:r>
    </w:p>
    <w:p w14:paraId="73362F7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131. Верещагина Н. В. Педагогическая диагностика индивидуального развития ребенка 4-5 лет в группе детского сада. — СПб., ДЕТСТВО-ПРЕСС, 2018. </w:t>
      </w:r>
    </w:p>
    <w:p w14:paraId="00C7F79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132. Верещагина Н. В. Педагогическая диагностика индивидуального развития ребенка 5-6 лет в группе детского сада. — СПб., ДЕТСТВО-ПРЕСС, 2018. </w:t>
      </w:r>
    </w:p>
    <w:p w14:paraId="127161F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133. Верещагина Н. В. Педагогическая диагностика индивидуального развития ребенка 6-7 лет в группе детского </w:t>
      </w:r>
      <w:proofErr w:type="gramStart"/>
      <w:r w:rsidRPr="00EC14AE">
        <w:rPr>
          <w:rFonts w:ascii="Times New Roman" w:hAnsi="Times New Roman" w:cs="Times New Roman"/>
          <w:sz w:val="24"/>
          <w:szCs w:val="24"/>
        </w:rPr>
        <w:t>сада..</w:t>
      </w:r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— СПб., ДЕТСТВО-ПРЕСС, 2018 </w:t>
      </w:r>
    </w:p>
    <w:p w14:paraId="22C76CD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134. Кириллова Ю. А. Парциальная программа физического развития в группе компенсирующей направленности для детей с тяжелыми нарушениями речи (ОНР) с 3 до 7 лет. — СПб., ДЕТСТВО-ПРЕСС, 2017. </w:t>
      </w:r>
    </w:p>
    <w:p w14:paraId="57A63C1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135. Кириллова Ю. А. Картотека подвижных игр в спортивном зале и на прогулке для детей с ТНР с 3 до 4 лет. — СПб., ДЕТСТВО-ПРЕСС, 2019. </w:t>
      </w:r>
    </w:p>
    <w:p w14:paraId="1F5D373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136. Кириллова Ю. А. Картотека подвижных игр в спортивном зале и на прогулке для детей с ТНР с 4 до 5 лет. 2018. </w:t>
      </w:r>
    </w:p>
    <w:p w14:paraId="561BC86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137. Кириллова Ю. А. Картотека подвижных игр в спортивном зале и на прогулке для детей с ТНР с 5 до 6 лет. — СПб., ДЕТСТВО-ПРЕСС, 2018. </w:t>
      </w:r>
    </w:p>
    <w:p w14:paraId="02E4746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138. Картотека подвижных игр в спортивном зале и на прогулке для детей с ТНР с 6 до 7 лет. — СПб., ДЕТСТВО-ПРЕСС, 2018. </w:t>
      </w:r>
    </w:p>
    <w:p w14:paraId="1151A05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139. Дубровская Н. В. Цвет творчества. Художественно-эстетическое развитие дошкольников с 2 до 7 лет. Парциальная программа — СПб., ДЕТСТВО-ПРЕСС, 2018.</w:t>
      </w:r>
    </w:p>
    <w:p w14:paraId="0380905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140. Дубровская Н. В. Цвет творчества. Конспекты интегрированных занятий по ознакомлению дошкольников с основами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От 3 до 4 лет (младшая группа). — СПб., ДЕТСТВО-ПРЕСС, 2016. </w:t>
      </w:r>
    </w:p>
    <w:p w14:paraId="762EDBB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141. Дубровская Н. В. Цвет творчества. Конспекты интегрированных занятий по ознакомлению дошкольников с основами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От 4 до 5 лет (средняя группа). — СПб., ДЕТСТВО-ПРЕСС, 2018. </w:t>
      </w:r>
    </w:p>
    <w:p w14:paraId="7EB08B9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142. Дубровская Н. В. Цвет творчества. Конспекты интегрированных занятий по ознакомлению дошкольников с основами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От 5 до 6 лет (старшая группа). — СПб., ДЕТСТВО-ПРЕСС, 2016. </w:t>
      </w:r>
    </w:p>
    <w:p w14:paraId="55E921C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143. Дубровская Н. В. Цвет творчества. Конспекты интегрированных занятий по ознакомлению дошкольников с основами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От 6 до 7 лет (подготовительная к школе группа). — СПб., ДЕТСТВО-ПРЕСС, 2016. </w:t>
      </w:r>
    </w:p>
    <w:p w14:paraId="6BC2F45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Н.В., Гавришева Л. Б. Новые логопедические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Музыкальная пальчиковая гимнастика и пальчиковые игры. Выпуск 2. — СПб., ДЕТСТВО-ПРЕСС, 2019. </w:t>
      </w:r>
    </w:p>
    <w:p w14:paraId="3123936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Логопедическая ритмика в системе коррекционной работы в детском саду. — СПб., ДЕТСТВО-ПРЕСС, 2017. </w:t>
      </w:r>
    </w:p>
    <w:p w14:paraId="3CDAB77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Т., Савинская С. П. Интегрированные развивающие занятия в логопедической группе. — СПб., ДЕТСТВО-ПРЕСС, 2016. </w:t>
      </w:r>
    </w:p>
    <w:p w14:paraId="2DBC993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147. Организация опытно-экспериментальной работы в ДОУ. Тематическое и перспективное планирование работы в разных возрастных группах Выпуск 1 /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Cост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2017. </w:t>
      </w:r>
    </w:p>
    <w:p w14:paraId="374F603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148. Организация опытно-экспериментальной работы в ДОУ. Тематическое и перспективное планирование работы в разных возрастных группах Выпуск 2 /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Cост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2017. </w:t>
      </w:r>
    </w:p>
    <w:p w14:paraId="7B2A505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149. Проектный метод в организации познавательно-исследовательской деятельности в детском саду / Сост.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2016. 198 </w:t>
      </w:r>
    </w:p>
    <w:p w14:paraId="2159860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150. Опытно-экспериментальная деятельность в ДОУ. Конспекты занятий в разных возрастных группах / Сост.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2017. </w:t>
      </w:r>
    </w:p>
    <w:p w14:paraId="0276B13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151. Познавательно-исследовательская деятельность как направление развития личности дошкольника. Опыты, эксперименты, игры /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Cост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2017. </w:t>
      </w:r>
    </w:p>
    <w:p w14:paraId="1E78CD6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152. Салмина Е. Е. Рабочая тетрадь по опытно-экспериментальной деятельности. Старший дошкольный возраст. Часть 1. — СПб., ДЕТСТВО-ПРЕСС, 2018. </w:t>
      </w:r>
    </w:p>
    <w:p w14:paraId="1B6C435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153. Салмина Е. Е. Рабочая тетрадь по опытно-экспериментальной деятельности. Старший дошкольный возраст. Часть 2. — СПб., ДЕТСТВО-ПРЕСС, 2017. </w:t>
      </w:r>
    </w:p>
    <w:p w14:paraId="235FE1B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154. Попова О. В. Рабочая тетрадь по опытно-экспериментальной деятельности — СПб., ДЕТСТВО-ПРЕСС, 2016. </w:t>
      </w:r>
    </w:p>
    <w:p w14:paraId="3063923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155. Тимофеева Л. Л. Формирование культуры безопасности у детей от 3 до 8 лет. Парциальная программа. — СПб., ДЕТСТВО-ПРЕСС, 2019. </w:t>
      </w:r>
    </w:p>
    <w:p w14:paraId="76ECDBD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156. Тимофеева Л. Л. Формирование культуры безопасности. Планирование образовательной деятельности в старшей группе — СПб., ДЕТСТВО-ПРЕСС, 2018. </w:t>
      </w:r>
    </w:p>
    <w:p w14:paraId="77BA7FC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157. Тимофеева Л. Л. Формирование культуры безопасности. Планирование образовательной деятельности в подготовительной к школе группе. — СПб., ДЕТСТВОПРЕСС, 2018. </w:t>
      </w:r>
    </w:p>
    <w:p w14:paraId="48C3CEE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158. Тимофеева Л. Л. Формирование культуры безопасности. Старшая группа. Рабочая тетрадь. — СПб., ДЕТСТВО-ПРЕСС, 2018. </w:t>
      </w:r>
    </w:p>
    <w:p w14:paraId="1AE45765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159. Тимофеева Л. Л. Формирование культуры безопасности. Подготовительная к школе группа. Рабочая тетрадь. — СПб., ДЕТСТВО-ПРЕСС, 2017. </w:t>
      </w:r>
    </w:p>
    <w:p w14:paraId="44F9865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Парциальная программа. — СПб., ДЕТСТВО-ПРЕСС, 2018. </w:t>
      </w:r>
    </w:p>
    <w:p w14:paraId="33A4CBB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3—4 лет. — СПб., ДЕТСТВО-ПРЕСС, 2017. </w:t>
      </w:r>
    </w:p>
    <w:p w14:paraId="542735B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162.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4—5 лет. — СПб., ДЕТСТВО-ПРЕСС, 2017.</w:t>
      </w:r>
    </w:p>
    <w:p w14:paraId="7F43B2D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 163.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5—6 лет. — СПб., ДЕТСТВО-ПРЕСС, 2017. </w:t>
      </w:r>
    </w:p>
    <w:p w14:paraId="6330153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164.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6—7 лет. — СПб., ДЕТСТВО-ПРЕСС, 2017. </w:t>
      </w:r>
    </w:p>
    <w:p w14:paraId="46AB447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165.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Дневник занимательных экспериментов для детей 5—6 лет. — СПб., ДЕТСТВО-ПРЕСС, 2018. </w:t>
      </w:r>
    </w:p>
    <w:p w14:paraId="336F30E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Дневник занимательных экспериментов для детей 6—7 лет. — СПб., ДЕТСТВО-ПРЕСС, 2018. </w:t>
      </w:r>
    </w:p>
    <w:p w14:paraId="4BB3B7F4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167. Афанасьева Л. И. и др.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Н. В.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— СПб., ДЕТСТВО-ПРЕСС, 2017. </w:t>
      </w:r>
    </w:p>
    <w:p w14:paraId="48A4E1A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168.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Е. Н. Конспекты занятий воспитателя по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деятельности с дошкольниками с ОНР с 3 до 5 лет. — СПб., ДЕТСТВО-ПРЕСС, 2018. </w:t>
      </w:r>
    </w:p>
    <w:p w14:paraId="7871D7F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169.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Е. Н. Конспекты занятий воспитателя по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деятельности с дошкольниками с ОНР с 5 до 7 лет. (Готовится к печати). </w:t>
      </w:r>
    </w:p>
    <w:p w14:paraId="4276710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170.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В. Прописи для мальчиков и девочек с 4 до 7 лет. Готовим руку к письму. — СПб., ДЕТСТВО-ПРЕСС, 2019. 199 3.7. </w:t>
      </w:r>
    </w:p>
    <w:p w14:paraId="54DAD4CF" w14:textId="77777777" w:rsidR="00E53E2A" w:rsidRPr="00EC14AE" w:rsidRDefault="00E53E2A" w:rsidP="00E53E2A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C14AE">
        <w:rPr>
          <w:rFonts w:ascii="Times New Roman" w:hAnsi="Times New Roman" w:cs="Times New Roman"/>
          <w:b/>
          <w:i/>
          <w:sz w:val="24"/>
          <w:szCs w:val="24"/>
        </w:rPr>
        <w:t>Специальная и методическая литература</w:t>
      </w:r>
    </w:p>
    <w:p w14:paraId="6A22FD09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О. П., Голубева Г. Г., Лопатина Л. В.,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А., Овчинникова Т. С., Яковлева Н. Н. Программа воспитания и обучения дошкольников с тяжелыми нарушениями речи. — СПб., 2009. </w:t>
      </w:r>
    </w:p>
    <w:p w14:paraId="5B523B6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2. Буренина А. И. Ритмическая пластика. — СПб., 2009. </w:t>
      </w:r>
    </w:p>
    <w:p w14:paraId="7CBEB9C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3. Волкова Г. А. Логопедическая ритмика. — СПб., 2010. </w:t>
      </w:r>
    </w:p>
    <w:p w14:paraId="3BEA312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4. Волкова Г. А. Методика психолого-логопедического обследования детей с нарушениями речи. Вопросы дифференциальной диагностики. — СПб., 2008. </w:t>
      </w:r>
    </w:p>
    <w:p w14:paraId="226C9CF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5. Гвоздев А. Н. Вопросы изучения детской речи. — СПб., 2006. </w:t>
      </w:r>
    </w:p>
    <w:p w14:paraId="3BCF0DA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6. Гогоберидзе А. Г.,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— СПБ., 2008. </w:t>
      </w:r>
    </w:p>
    <w:p w14:paraId="114C33B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7. Каменская В. Г. Детская психология с элементами психофизиологии. — М, 2005. </w:t>
      </w:r>
    </w:p>
    <w:p w14:paraId="336897B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8. Логинова Е. А. Нарушения письма, особенности их проявления и коррекции у младших школьников с задержкой психического развития. — СПб., 2007. </w:t>
      </w:r>
    </w:p>
    <w:p w14:paraId="4E9250E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9. Логопедия / под ред. Л. С. Волковой — М. 2005. </w:t>
      </w:r>
    </w:p>
    <w:p w14:paraId="5E378C6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lastRenderedPageBreak/>
        <w:t xml:space="preserve">10. Лопатина Л. В. Логопедическая работа с детьми дошкольного возраста. — СПб., 2005. </w:t>
      </w:r>
    </w:p>
    <w:p w14:paraId="14134D3A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11. Методы обследования речи детей: Пособие по диагностике речевых нарушений / Под ред. Г. В. Чиркиной — М., 2003. </w:t>
      </w:r>
    </w:p>
    <w:p w14:paraId="438667D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12. Михайлова З. А. Игровые задачи для дошкольников. — СПб., 2010. </w:t>
      </w:r>
    </w:p>
    <w:p w14:paraId="164963D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13. Михайлова З., Иоффе Э. Н. Математика от трех до семи. — СПб., 2010. </w:t>
      </w:r>
    </w:p>
    <w:p w14:paraId="188706D2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14. Михайлова З. А., Носова Е. А., Столяр А. А. и др. Теории и технологии математического развития детей дошкольного возраста. — СПб., 2010. </w:t>
      </w:r>
    </w:p>
    <w:p w14:paraId="0F1D5B1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15. Михайлова З.,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И. Математика — это интересно. — СПб., 2009. </w:t>
      </w:r>
    </w:p>
    <w:p w14:paraId="743D438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16. Парамонова Л. Г. Развитие словарного запаса у детей. — СПб., 2009.</w:t>
      </w:r>
    </w:p>
    <w:p w14:paraId="6D552DCB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17. Праслова Г. А. Теория и методика музыкального образования детей дошкольного возраста. — СПб., 2008. </w:t>
      </w:r>
    </w:p>
    <w:p w14:paraId="77CAC026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18. Основная общеобразовательная программа дошкольного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образовния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«Детство». — СПб., 2018. </w:t>
      </w:r>
    </w:p>
    <w:p w14:paraId="383A784D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19. Основная общеобразовательная программа дошкольного образования «От рождения до школы» / Под ред.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Н. Е., Васильевой М. А., Комаровой Т. С. — М., 2017.</w:t>
      </w:r>
    </w:p>
    <w:p w14:paraId="3625FD9C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20. Сайкина Е. Г.,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Ж. Е. Физкульт-привет минуткам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минуткам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и паузам. — СПб., 2009. </w:t>
      </w:r>
    </w:p>
    <w:p w14:paraId="6A7F2921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>21. Смирнова И. А. Логопедический альбом для обследования лиц с выраженными нарушениями произношения. — СПб., 2017.</w:t>
      </w:r>
    </w:p>
    <w:p w14:paraId="2B59C090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22. Смирнова И. А. Логопедический альбом для обследования звукопроизношения. — СПб., 2017. </w:t>
      </w:r>
    </w:p>
    <w:p w14:paraId="2D3D2B88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23. Смирнова И. А. Логопедический альбом для обследования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фонетикофонематической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системы речи. — СПб., 2017. </w:t>
      </w:r>
    </w:p>
    <w:p w14:paraId="1EBBC45E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24. Туманова Т. В. Особенности словообразования у дошкольников с общим недоразвитием речи. — М., 2002. </w:t>
      </w:r>
    </w:p>
    <w:p w14:paraId="24691A5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25. 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 </w:t>
      </w:r>
    </w:p>
    <w:p w14:paraId="6F23A34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ФиличеваТ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14AE">
        <w:rPr>
          <w:rFonts w:ascii="Times New Roman" w:hAnsi="Times New Roman" w:cs="Times New Roman"/>
          <w:sz w:val="24"/>
          <w:szCs w:val="24"/>
        </w:rPr>
        <w:t>Б.,Чиркина</w:t>
      </w:r>
      <w:proofErr w:type="spellEnd"/>
      <w:proofErr w:type="gramEnd"/>
      <w:r w:rsidRPr="00EC14AE">
        <w:rPr>
          <w:rFonts w:ascii="Times New Roman" w:hAnsi="Times New Roman" w:cs="Times New Roman"/>
          <w:sz w:val="24"/>
          <w:szCs w:val="24"/>
        </w:rPr>
        <w:t xml:space="preserve"> Г. В. Устранение общего недоразвития речи у детей дошкольного возраста. — М., 2007. </w:t>
      </w:r>
    </w:p>
    <w:p w14:paraId="453B3B9F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М. Е. Предупреждение и устранение недостатков речи. — СПб., 2004. 200 </w:t>
      </w:r>
    </w:p>
    <w:p w14:paraId="0C6B2D63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28. Цейтлин С. Н. Язык и ребенок. Лингвистика детской речи. — М., Просвещение, 2000. </w:t>
      </w:r>
    </w:p>
    <w:p w14:paraId="06B8F4A7" w14:textId="77777777" w:rsidR="00E53E2A" w:rsidRPr="00EC14AE" w:rsidRDefault="00E53E2A" w:rsidP="00E53E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AE">
        <w:rPr>
          <w:rFonts w:ascii="Times New Roman" w:hAnsi="Times New Roman" w:cs="Times New Roman"/>
          <w:sz w:val="24"/>
          <w:szCs w:val="24"/>
        </w:rPr>
        <w:t xml:space="preserve">29. Цейтлин С. Н., Погосян В. А., </w:t>
      </w:r>
      <w:proofErr w:type="spellStart"/>
      <w:r w:rsidRPr="00EC14AE">
        <w:rPr>
          <w:rFonts w:ascii="Times New Roman" w:hAnsi="Times New Roman" w:cs="Times New Roman"/>
          <w:sz w:val="24"/>
          <w:szCs w:val="24"/>
        </w:rPr>
        <w:t>Еливанова</w:t>
      </w:r>
      <w:proofErr w:type="spellEnd"/>
      <w:r w:rsidRPr="00EC14AE">
        <w:rPr>
          <w:rFonts w:ascii="Times New Roman" w:hAnsi="Times New Roman" w:cs="Times New Roman"/>
          <w:sz w:val="24"/>
          <w:szCs w:val="24"/>
        </w:rPr>
        <w:t xml:space="preserve"> М. А., Шапиро Е. И. Язык, речь, коммуникация. Словарь. — СПб., 2006 г.</w:t>
      </w:r>
    </w:p>
    <w:p w14:paraId="008E5B4D" w14:textId="77777777" w:rsidR="002714B8" w:rsidRDefault="002714B8"/>
    <w:sectPr w:rsidR="0027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2A"/>
    <w:rsid w:val="002714B8"/>
    <w:rsid w:val="00D52A8A"/>
    <w:rsid w:val="00E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1114"/>
  <w15:chartTrackingRefBased/>
  <w15:docId w15:val="{277ACC13-4533-41AC-9B70-8085843A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5299</Words>
  <Characters>30209</Characters>
  <Application>Microsoft Office Word</Application>
  <DocSecurity>0</DocSecurity>
  <Lines>251</Lines>
  <Paragraphs>70</Paragraphs>
  <ScaleCrop>false</ScaleCrop>
  <Company/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Huawei</cp:lastModifiedBy>
  <cp:revision>2</cp:revision>
  <dcterms:created xsi:type="dcterms:W3CDTF">2023-11-25T06:57:00Z</dcterms:created>
  <dcterms:modified xsi:type="dcterms:W3CDTF">2023-11-25T06:57:00Z</dcterms:modified>
</cp:coreProperties>
</file>