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760" w:rsidRPr="00E74760" w:rsidRDefault="00E74760" w:rsidP="00E7476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CF2E2E"/>
          <w:spacing w:val="-8"/>
          <w:sz w:val="54"/>
          <w:szCs w:val="54"/>
          <w:lang w:eastAsia="ru-RU"/>
        </w:rPr>
        <w:t xml:space="preserve">Что такое мнемотехника и </w:t>
      </w:r>
      <w:proofErr w:type="spellStart"/>
      <w:r w:rsidRPr="00E74760">
        <w:rPr>
          <w:rFonts w:ascii="Times New Roman" w:eastAsia="Times New Roman" w:hAnsi="Times New Roman" w:cs="Times New Roman"/>
          <w:color w:val="CF2E2E"/>
          <w:spacing w:val="-8"/>
          <w:sz w:val="54"/>
          <w:szCs w:val="54"/>
          <w:lang w:eastAsia="ru-RU"/>
        </w:rPr>
        <w:t>мнемотаблицы</w:t>
      </w:r>
      <w:proofErr w:type="spellEnd"/>
    </w:p>
    <w:p w:rsidR="00E74760" w:rsidRPr="00E74760" w:rsidRDefault="00E74760" w:rsidP="00E74760">
      <w:pPr>
        <w:shd w:val="clear" w:color="auto" w:fill="EEEEEE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CF2E2E"/>
          <w:sz w:val="31"/>
          <w:szCs w:val="31"/>
          <w:lang w:eastAsia="ru-RU"/>
        </w:rPr>
        <w:t>Мнемотехника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 – это система различных приемов и методов, направленных на развитие памяти, путем образования ассоциаций, используя для этого визуальные и звуковые примеры.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Чтобы совсем стало понятно, что это такое, приведу пример: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Наверно, многие изучали расположение цветов радуги, используя такую поговорку: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drawing>
          <wp:inline distT="0" distB="0" distL="0" distR="0" wp14:anchorId="572F4987" wp14:editId="6664EBAC">
            <wp:extent cx="4031615" cy="3533140"/>
            <wp:effectExtent l="0" t="0" r="6985" b="0"/>
            <wp:docPr id="1" name="Рисунок 1" descr="мнемотех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немотехни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15" cy="353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b/>
          <w:bCs/>
          <w:color w:val="CF2E2E"/>
          <w:sz w:val="31"/>
          <w:szCs w:val="31"/>
          <w:lang w:eastAsia="ru-RU"/>
        </w:rPr>
        <w:t>К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аждый </w:t>
      </w:r>
      <w:r w:rsidRPr="00E74760">
        <w:rPr>
          <w:rFonts w:ascii="Times New Roman" w:eastAsia="Times New Roman" w:hAnsi="Times New Roman" w:cs="Times New Roman"/>
          <w:b/>
          <w:bCs/>
          <w:color w:val="FCB900"/>
          <w:sz w:val="31"/>
          <w:szCs w:val="31"/>
          <w:lang w:eastAsia="ru-RU"/>
        </w:rPr>
        <w:t>О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хотник </w:t>
      </w:r>
      <w:r w:rsidRPr="00E74760">
        <w:rPr>
          <w:rFonts w:ascii="Times New Roman" w:eastAsia="Times New Roman" w:hAnsi="Times New Roman" w:cs="Times New Roman"/>
          <w:b/>
          <w:bCs/>
          <w:color w:val="FF6900"/>
          <w:sz w:val="31"/>
          <w:szCs w:val="31"/>
          <w:lang w:eastAsia="ru-RU"/>
        </w:rPr>
        <w:t>Ж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елает </w:t>
      </w:r>
      <w:r w:rsidRPr="00E74760">
        <w:rPr>
          <w:rFonts w:ascii="Times New Roman" w:eastAsia="Times New Roman" w:hAnsi="Times New Roman" w:cs="Times New Roman"/>
          <w:b/>
          <w:bCs/>
          <w:color w:val="00D084"/>
          <w:sz w:val="31"/>
          <w:szCs w:val="31"/>
          <w:lang w:eastAsia="ru-RU"/>
        </w:rPr>
        <w:t>З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нать</w:t>
      </w:r>
      <w:r w:rsidRPr="00E74760">
        <w:rPr>
          <w:rFonts w:ascii="Times New Roman" w:eastAsia="Times New Roman" w:hAnsi="Times New Roman" w:cs="Times New Roman"/>
          <w:b/>
          <w:bCs/>
          <w:color w:val="8ED1FC"/>
          <w:sz w:val="31"/>
          <w:szCs w:val="31"/>
          <w:lang w:eastAsia="ru-RU"/>
        </w:rPr>
        <w:t> Г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де </w:t>
      </w:r>
      <w:r w:rsidRPr="00E74760">
        <w:rPr>
          <w:rFonts w:ascii="Times New Roman" w:eastAsia="Times New Roman" w:hAnsi="Times New Roman" w:cs="Times New Roman"/>
          <w:b/>
          <w:bCs/>
          <w:color w:val="0693E3"/>
          <w:sz w:val="31"/>
          <w:szCs w:val="31"/>
          <w:lang w:eastAsia="ru-RU"/>
        </w:rPr>
        <w:t>С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идит </w:t>
      </w:r>
      <w:r w:rsidRPr="00E74760">
        <w:rPr>
          <w:rFonts w:ascii="Times New Roman" w:eastAsia="Times New Roman" w:hAnsi="Times New Roman" w:cs="Times New Roman"/>
          <w:b/>
          <w:bCs/>
          <w:color w:val="C115BA"/>
          <w:sz w:val="31"/>
          <w:szCs w:val="31"/>
          <w:lang w:eastAsia="ru-RU"/>
        </w:rPr>
        <w:t>Ф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азан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По первым буквам мы запоминаем какой цвет есть в радуге, и в каком порядке располагаются цвета.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Так вот в этом случае мы пользовались мнемотехникой, мы облегчали себе запоминания путем образования ассоциаций.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Сегодня такая техника набирает популярность и широко используется в детском саду, педагогами, логопедами, психологами.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Знакомить ребенка с мнемотехникой надо постепенно в игровой форме. Сначала показать ребенку </w:t>
      </w:r>
      <w:proofErr w:type="spellStart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мнемоквадрат</w:t>
      </w:r>
      <w:proofErr w:type="spell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, потом </w:t>
      </w:r>
      <w:proofErr w:type="spellStart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мнемодорожку</w:t>
      </w:r>
      <w:proofErr w:type="spell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, а потом </w:t>
      </w:r>
      <w:proofErr w:type="spellStart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мнемотаблицы</w:t>
      </w:r>
      <w:proofErr w:type="spell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lastRenderedPageBreak/>
        <w:drawing>
          <wp:inline distT="0" distB="0" distL="0" distR="0" wp14:anchorId="4C24A306" wp14:editId="55FE02D8">
            <wp:extent cx="6670675" cy="4391660"/>
            <wp:effectExtent l="0" t="0" r="0" b="8890"/>
            <wp:docPr id="2" name="Рисунок 2" descr="Мнемотабл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немотаблиц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675" cy="439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Изображение, которое нарисовано </w:t>
      </w:r>
      <w:proofErr w:type="gramStart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в  </w:t>
      </w:r>
      <w:proofErr w:type="spellStart"/>
      <w:r w:rsidRPr="00E74760">
        <w:rPr>
          <w:rFonts w:ascii="Times New Roman" w:eastAsia="Times New Roman" w:hAnsi="Times New Roman" w:cs="Times New Roman"/>
          <w:b/>
          <w:bCs/>
          <w:color w:val="CF2E2E"/>
          <w:sz w:val="31"/>
          <w:szCs w:val="31"/>
          <w:lang w:eastAsia="ru-RU"/>
        </w:rPr>
        <w:t>Мнемоквадрате</w:t>
      </w:r>
      <w:proofErr w:type="spellEnd"/>
      <w:proofErr w:type="gram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,  обозначает либо одно слово, либо простое предложение.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E74760">
        <w:rPr>
          <w:rFonts w:ascii="Times New Roman" w:eastAsia="Times New Roman" w:hAnsi="Times New Roman" w:cs="Times New Roman"/>
          <w:b/>
          <w:bCs/>
          <w:color w:val="CF2E2E"/>
          <w:sz w:val="31"/>
          <w:szCs w:val="31"/>
          <w:lang w:eastAsia="ru-RU"/>
        </w:rPr>
        <w:t>Мнемодорожки</w:t>
      </w:r>
      <w:proofErr w:type="spell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 состоят из нескольких </w:t>
      </w:r>
      <w:proofErr w:type="spellStart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мнемоквадратов</w:t>
      </w:r>
      <w:proofErr w:type="spell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, изображение в каждом квадрате обозначает либо одно слово, либо словосочетание, и по ним уже составляются истории.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E74760">
        <w:rPr>
          <w:rFonts w:ascii="Times New Roman" w:eastAsia="Times New Roman" w:hAnsi="Times New Roman" w:cs="Times New Roman"/>
          <w:b/>
          <w:bCs/>
          <w:color w:val="CF2E2E"/>
          <w:sz w:val="31"/>
          <w:szCs w:val="31"/>
          <w:lang w:eastAsia="ru-RU"/>
        </w:rPr>
        <w:t>Мнемотаблицы</w:t>
      </w:r>
      <w:proofErr w:type="spellEnd"/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 — 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это уже следующий шаг за </w:t>
      </w:r>
      <w:proofErr w:type="spellStart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мнемодорожками</w:t>
      </w:r>
      <w:proofErr w:type="spell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.  Суть таблиц такая же, как и у </w:t>
      </w:r>
      <w:proofErr w:type="spellStart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мнемодорожки</w:t>
      </w:r>
      <w:proofErr w:type="spell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, только изображений больше, поэтому стоит запомнить больший объем информации.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Но весь объем информации, который заложен в </w:t>
      </w:r>
      <w:proofErr w:type="spellStart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мнемотаблицах</w:t>
      </w:r>
      <w:proofErr w:type="spell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, очень легко усваивается, так как при запоминании работают одновременно и визуальное и слуховое восприятие.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i/>
          <w:iCs/>
          <w:color w:val="313131"/>
          <w:sz w:val="31"/>
          <w:szCs w:val="31"/>
          <w:lang w:eastAsia="ru-RU"/>
        </w:rPr>
        <w:t>Поэтому, когда ребенок смотрит на картинку и слышит слова, которые относятся к этой картинке, у него возникает взаимосвязь образов. Мо</w:t>
      </w:r>
      <w:r w:rsidR="001F451A">
        <w:rPr>
          <w:rFonts w:ascii="Times New Roman" w:eastAsia="Times New Roman" w:hAnsi="Times New Roman" w:cs="Times New Roman"/>
          <w:i/>
          <w:iCs/>
          <w:color w:val="313131"/>
          <w:sz w:val="31"/>
          <w:szCs w:val="31"/>
          <w:lang w:eastAsia="ru-RU"/>
        </w:rPr>
        <w:t>зг запоминает эту взаимосвязь, </w:t>
      </w:r>
      <w:r w:rsidRPr="00E74760">
        <w:rPr>
          <w:rFonts w:ascii="Times New Roman" w:eastAsia="Times New Roman" w:hAnsi="Times New Roman" w:cs="Times New Roman"/>
          <w:i/>
          <w:iCs/>
          <w:color w:val="313131"/>
          <w:sz w:val="31"/>
          <w:szCs w:val="31"/>
          <w:lang w:eastAsia="ru-RU"/>
        </w:rPr>
        <w:t>и в дальнейшем, когда ребенок ассоциативно вспоминает по одному из образов, то мозг сразу же воспроизводит все ранее сохраненные образы.  </w:t>
      </w:r>
    </w:p>
    <w:p w:rsidR="00036F20" w:rsidRDefault="00E74760" w:rsidP="00036F2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 </w:t>
      </w:r>
    </w:p>
    <w:p w:rsidR="00036F20" w:rsidRDefault="00036F20" w:rsidP="00036F2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74760" w:rsidRPr="00E74760" w:rsidRDefault="001F451A" w:rsidP="00036F2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CF2E2E"/>
          <w:spacing w:val="-8"/>
          <w:sz w:val="54"/>
          <w:szCs w:val="54"/>
          <w:lang w:eastAsia="ru-RU"/>
        </w:rPr>
        <w:lastRenderedPageBreak/>
        <w:t xml:space="preserve">Какая польза от </w:t>
      </w:r>
      <w:proofErr w:type="spellStart"/>
      <w:r>
        <w:rPr>
          <w:rFonts w:ascii="Times New Roman" w:eastAsia="Times New Roman" w:hAnsi="Times New Roman" w:cs="Times New Roman"/>
          <w:color w:val="CF2E2E"/>
          <w:spacing w:val="-8"/>
          <w:sz w:val="54"/>
          <w:szCs w:val="54"/>
          <w:lang w:eastAsia="ru-RU"/>
        </w:rPr>
        <w:t>мнемотаблиц</w:t>
      </w:r>
      <w:proofErr w:type="spellEnd"/>
      <w:r>
        <w:rPr>
          <w:rFonts w:ascii="Times New Roman" w:eastAsia="Times New Roman" w:hAnsi="Times New Roman" w:cs="Times New Roman"/>
          <w:color w:val="CF2E2E"/>
          <w:spacing w:val="-8"/>
          <w:sz w:val="54"/>
          <w:szCs w:val="54"/>
          <w:lang w:eastAsia="ru-RU"/>
        </w:rPr>
        <w:t xml:space="preserve"> </w:t>
      </w:r>
      <w:r w:rsidR="00E74760" w:rsidRPr="00E74760">
        <w:rPr>
          <w:rFonts w:ascii="Times New Roman" w:eastAsia="Times New Roman" w:hAnsi="Times New Roman" w:cs="Times New Roman"/>
          <w:color w:val="CF2E2E"/>
          <w:spacing w:val="-8"/>
          <w:sz w:val="54"/>
          <w:szCs w:val="54"/>
          <w:lang w:eastAsia="ru-RU"/>
        </w:rPr>
        <w:t>для детей.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Положительных развивающих моментов для детей от такой методики, очень много.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Применяя эту технику в жизни, ребенок: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Wingdings" w:eastAsia="Times New Roman" w:hAnsi="Wingdings" w:cs="Arial"/>
          <w:color w:val="666666"/>
          <w:sz w:val="20"/>
          <w:szCs w:val="20"/>
          <w:lang w:eastAsia="ru-RU"/>
        </w:rPr>
        <w:t></w:t>
      </w:r>
      <w:r w:rsidRPr="00E74760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Развивает память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Wingdings" w:eastAsia="Times New Roman" w:hAnsi="Wingdings" w:cs="Arial"/>
          <w:color w:val="666666"/>
          <w:sz w:val="20"/>
          <w:szCs w:val="20"/>
          <w:lang w:eastAsia="ru-RU"/>
        </w:rPr>
        <w:t></w:t>
      </w:r>
      <w:r w:rsidRPr="00E74760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Воображение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Wingdings" w:eastAsia="Times New Roman" w:hAnsi="Wingdings" w:cs="Arial"/>
          <w:color w:val="666666"/>
          <w:sz w:val="20"/>
          <w:szCs w:val="20"/>
          <w:lang w:eastAsia="ru-RU"/>
        </w:rPr>
        <w:t></w:t>
      </w:r>
      <w:r w:rsidRPr="00E74760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Интеллект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Wingdings" w:eastAsia="Times New Roman" w:hAnsi="Wingdings" w:cs="Arial"/>
          <w:color w:val="666666"/>
          <w:sz w:val="20"/>
          <w:szCs w:val="20"/>
          <w:lang w:eastAsia="ru-RU"/>
        </w:rPr>
        <w:t></w:t>
      </w:r>
      <w:r w:rsidRPr="00E74760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Развивает образное мышление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Wingdings" w:eastAsia="Times New Roman" w:hAnsi="Wingdings" w:cs="Arial"/>
          <w:color w:val="666666"/>
          <w:sz w:val="20"/>
          <w:szCs w:val="20"/>
          <w:lang w:eastAsia="ru-RU"/>
        </w:rPr>
        <w:t></w:t>
      </w:r>
      <w:r w:rsidRPr="00E74760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Внимательность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Wingdings" w:eastAsia="Times New Roman" w:hAnsi="Wingdings" w:cs="Arial"/>
          <w:color w:val="666666"/>
          <w:sz w:val="20"/>
          <w:szCs w:val="20"/>
          <w:lang w:eastAsia="ru-RU"/>
        </w:rPr>
        <w:t></w:t>
      </w:r>
      <w:r w:rsidRPr="00E74760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Фантазию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Wingdings" w:eastAsia="Times New Roman" w:hAnsi="Wingdings" w:cs="Arial"/>
          <w:color w:val="666666"/>
          <w:sz w:val="20"/>
          <w:szCs w:val="20"/>
          <w:lang w:eastAsia="ru-RU"/>
        </w:rPr>
        <w:t></w:t>
      </w:r>
      <w:r w:rsidRPr="00E74760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Учится выстраивать логические цепочки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Wingdings" w:eastAsia="Times New Roman" w:hAnsi="Wingdings" w:cs="Arial"/>
          <w:color w:val="666666"/>
          <w:sz w:val="20"/>
          <w:szCs w:val="20"/>
          <w:lang w:eastAsia="ru-RU"/>
        </w:rPr>
        <w:t></w:t>
      </w:r>
      <w:r w:rsidRPr="00E74760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Развивает речь и увеличивает словарный запас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Wingdings" w:eastAsia="Times New Roman" w:hAnsi="Wingdings" w:cs="Arial"/>
          <w:color w:val="666666"/>
          <w:sz w:val="20"/>
          <w:szCs w:val="20"/>
          <w:lang w:eastAsia="ru-RU"/>
        </w:rPr>
        <w:t></w:t>
      </w:r>
      <w:r w:rsidRPr="00E74760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Ребенок сможет с легкостью запоминать информацию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drawing>
          <wp:inline distT="0" distB="0" distL="0" distR="0" wp14:anchorId="348EF4FF" wp14:editId="06A087D3">
            <wp:extent cx="3810000" cy="2341245"/>
            <wp:effectExtent l="0" t="0" r="0" b="1905"/>
            <wp:docPr id="3" name="Рисунок 3" descr="оба полушария мозга&lt;br /&gt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а полушария мозга&lt;br /&gt;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CF2E2E"/>
          <w:sz w:val="31"/>
          <w:szCs w:val="31"/>
          <w:lang w:eastAsia="ru-RU"/>
        </w:rPr>
        <w:t>Мнемотехника включает в работу оба полушария головного мозга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. Левое, которое отвечает за логическое мышление и развитие речи, и правое, которое отвечает за творческое начало.</w:t>
      </w:r>
    </w:p>
    <w:p w:rsidR="00E74760" w:rsidRPr="00E74760" w:rsidRDefault="00E74760" w:rsidP="00E7476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CF2E2E"/>
          <w:spacing w:val="-8"/>
          <w:sz w:val="54"/>
          <w:szCs w:val="54"/>
          <w:lang w:eastAsia="ru-RU"/>
        </w:rPr>
        <w:t>С какого возраста можно заниматься мнемотехникой.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Начинать знакомство с мнемотехникой можно с 3 лет, </w:t>
      </w:r>
      <w:proofErr w:type="gramStart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познакомить  ребенка</w:t>
      </w:r>
      <w:proofErr w:type="gram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 с </w:t>
      </w:r>
      <w:proofErr w:type="spellStart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мнемоквадратом</w:t>
      </w:r>
      <w:proofErr w:type="spell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В возрасте 4-7лет интересно работать уже с </w:t>
      </w:r>
      <w:proofErr w:type="spellStart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мнемодорожками</w:t>
      </w:r>
      <w:proofErr w:type="spell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 и </w:t>
      </w:r>
      <w:proofErr w:type="spellStart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мнемотаблицами</w:t>
      </w:r>
      <w:proofErr w:type="spell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. С их помощью, дети легко запоминаются стихи и спокойно составляют рассказы- описания по картинкам.</w:t>
      </w:r>
    </w:p>
    <w:p w:rsidR="00036F20" w:rsidRDefault="00E74760" w:rsidP="001F451A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 </w:t>
      </w:r>
      <w:r w:rsidR="001F451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                                  </w:t>
      </w:r>
    </w:p>
    <w:p w:rsidR="00036F20" w:rsidRDefault="00036F20" w:rsidP="001F451A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74760" w:rsidRPr="00E74760" w:rsidRDefault="00036F20" w:rsidP="001F451A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 xml:space="preserve">                           </w:t>
      </w:r>
      <w:r w:rsidR="00E74760" w:rsidRPr="00E74760">
        <w:rPr>
          <w:rFonts w:ascii="Times New Roman" w:eastAsia="Times New Roman" w:hAnsi="Times New Roman" w:cs="Times New Roman"/>
          <w:color w:val="CF2E2E"/>
          <w:spacing w:val="-8"/>
          <w:sz w:val="54"/>
          <w:szCs w:val="54"/>
          <w:lang w:eastAsia="ru-RU"/>
        </w:rPr>
        <w:t>Что нужно для занятий.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Для работы с </w:t>
      </w:r>
      <w:proofErr w:type="spellStart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мнемотаблицами</w:t>
      </w:r>
      <w:proofErr w:type="spell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, нужны только сами </w:t>
      </w:r>
      <w:proofErr w:type="spellStart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мнемотаблицы.То</w:t>
      </w:r>
      <w:proofErr w:type="spell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 есть используются наглядные пособия – таблицы, где каждое изображение имеет смысл. Таблицы можно создавать на разные темы, и выглядеть они могут по- разному.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drawing>
          <wp:inline distT="0" distB="0" distL="0" distR="0" wp14:anchorId="6B59AFFA" wp14:editId="55A59BCE">
            <wp:extent cx="2860675" cy="3609340"/>
            <wp:effectExtent l="0" t="0" r="0" b="0"/>
            <wp:docPr id="4" name="Рисунок 4" descr="мнемотаблица нарисованная от р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немотаблица нарисованная от ру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360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Можно составить таблицу, просто зарисовав </w:t>
      </w:r>
      <w:proofErr w:type="gramStart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карандашами  ассоциативные</w:t>
      </w:r>
      <w:proofErr w:type="gram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 образы, можно использовать яркие картинки. Таблицу можно составить самостоятельно, а можно воспользоваться готовой (готовые таблицы можно выбрать в конце статьи тут).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Для детей от 3 до 5 лет важно чтобы </w:t>
      </w:r>
      <w:proofErr w:type="spellStart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мнемотаблицы</w:t>
      </w:r>
      <w:proofErr w:type="spell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 были цветные, потому что они быстрей запоминают цветные образы: апельсин – </w:t>
      </w:r>
      <w:proofErr w:type="gramStart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оранжевый,  помидор</w:t>
      </w:r>
      <w:proofErr w:type="gram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 – красный, трава – зеленая, и т.п.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Д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етям старше можно давать черно – белые таблицы.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b/>
          <w:bCs/>
          <w:color w:val="CF2E2E"/>
          <w:sz w:val="31"/>
          <w:szCs w:val="31"/>
          <w:lang w:eastAsia="ru-RU"/>
        </w:rPr>
        <w:t xml:space="preserve">Этапы создания </w:t>
      </w:r>
      <w:proofErr w:type="spellStart"/>
      <w:r w:rsidRPr="00E74760">
        <w:rPr>
          <w:rFonts w:ascii="Times New Roman" w:eastAsia="Times New Roman" w:hAnsi="Times New Roman" w:cs="Times New Roman"/>
          <w:b/>
          <w:bCs/>
          <w:color w:val="CF2E2E"/>
          <w:sz w:val="31"/>
          <w:szCs w:val="31"/>
          <w:lang w:eastAsia="ru-RU"/>
        </w:rPr>
        <w:t>мнемотаблици</w:t>
      </w:r>
      <w:proofErr w:type="spellEnd"/>
      <w:r w:rsidRPr="00E74760">
        <w:rPr>
          <w:rFonts w:ascii="Times New Roman" w:eastAsia="Times New Roman" w:hAnsi="Times New Roman" w:cs="Times New Roman"/>
          <w:b/>
          <w:bCs/>
          <w:color w:val="CF2E2E"/>
          <w:sz w:val="31"/>
          <w:szCs w:val="31"/>
          <w:lang w:eastAsia="ru-RU"/>
        </w:rPr>
        <w:t xml:space="preserve"> самостоятельно.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1)Читаем</w:t>
      </w:r>
      <w:proofErr w:type="gram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 рассказ или стих, выделяем важные моменты.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2) Берем лист бумаги и расчерчиваем его на равные квадраты.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3)В</w:t>
      </w:r>
      <w:proofErr w:type="gram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 каждом квадрате рисуем картинку, которая, по вашему мнению, ассоциируется со словами этого квадрата.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4) Подписываем каждый квадрат, словами, которые стоит запомнить.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lastRenderedPageBreak/>
        <w:drawing>
          <wp:inline distT="0" distB="0" distL="0" distR="0" wp14:anchorId="6AC105C0" wp14:editId="3DB3C07B">
            <wp:extent cx="2840355" cy="3914140"/>
            <wp:effectExtent l="0" t="0" r="0" b="0"/>
            <wp:docPr id="5" name="Рисунок 5" descr="стих по мнемотаб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их по мнемотаблиц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391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 Например, нам нужно создать </w:t>
      </w:r>
      <w:proofErr w:type="spellStart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мнемотаблицу</w:t>
      </w:r>
      <w:proofErr w:type="spell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 для стиха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i/>
          <w:iCs/>
          <w:color w:val="CF2E2E"/>
          <w:sz w:val="31"/>
          <w:szCs w:val="31"/>
          <w:lang w:eastAsia="ru-RU"/>
        </w:rPr>
        <w:t>На подносе</w:t>
      </w:r>
      <w:r w:rsidRPr="00E74760">
        <w:rPr>
          <w:rFonts w:ascii="Times New Roman" w:eastAsia="Times New Roman" w:hAnsi="Times New Roman" w:cs="Times New Roman"/>
          <w:i/>
          <w:iCs/>
          <w:color w:val="CF2E2E"/>
          <w:sz w:val="31"/>
          <w:szCs w:val="31"/>
          <w:bdr w:val="none" w:sz="0" w:space="0" w:color="auto" w:frame="1"/>
          <w:lang w:eastAsia="ru-RU"/>
        </w:rPr>
        <w:br/>
      </w:r>
      <w:r w:rsidRPr="00E74760">
        <w:rPr>
          <w:rFonts w:ascii="Times New Roman" w:eastAsia="Times New Roman" w:hAnsi="Times New Roman" w:cs="Times New Roman"/>
          <w:i/>
          <w:iCs/>
          <w:color w:val="CF2E2E"/>
          <w:sz w:val="31"/>
          <w:szCs w:val="31"/>
          <w:lang w:eastAsia="ru-RU"/>
        </w:rPr>
        <w:t>У Фроси</w:t>
      </w:r>
      <w:r w:rsidRPr="00E74760">
        <w:rPr>
          <w:rFonts w:ascii="Times New Roman" w:eastAsia="Times New Roman" w:hAnsi="Times New Roman" w:cs="Times New Roman"/>
          <w:i/>
          <w:iCs/>
          <w:color w:val="CF2E2E"/>
          <w:sz w:val="31"/>
          <w:szCs w:val="31"/>
          <w:bdr w:val="none" w:sz="0" w:space="0" w:color="auto" w:frame="1"/>
          <w:lang w:eastAsia="ru-RU"/>
        </w:rPr>
        <w:br/>
      </w:r>
      <w:r w:rsidRPr="00E74760">
        <w:rPr>
          <w:rFonts w:ascii="Times New Roman" w:eastAsia="Times New Roman" w:hAnsi="Times New Roman" w:cs="Times New Roman"/>
          <w:i/>
          <w:iCs/>
          <w:color w:val="CF2E2E"/>
          <w:sz w:val="31"/>
          <w:szCs w:val="31"/>
          <w:lang w:eastAsia="ru-RU"/>
        </w:rPr>
        <w:t>Ананас</w:t>
      </w:r>
      <w:r w:rsidRPr="00E74760">
        <w:rPr>
          <w:rFonts w:ascii="Times New Roman" w:eastAsia="Times New Roman" w:hAnsi="Times New Roman" w:cs="Times New Roman"/>
          <w:i/>
          <w:iCs/>
          <w:color w:val="CF2E2E"/>
          <w:sz w:val="31"/>
          <w:szCs w:val="31"/>
          <w:bdr w:val="none" w:sz="0" w:space="0" w:color="auto" w:frame="1"/>
          <w:lang w:eastAsia="ru-RU"/>
        </w:rPr>
        <w:br/>
      </w:r>
      <w:r w:rsidRPr="00E74760">
        <w:rPr>
          <w:rFonts w:ascii="Times New Roman" w:eastAsia="Times New Roman" w:hAnsi="Times New Roman" w:cs="Times New Roman"/>
          <w:i/>
          <w:iCs/>
          <w:color w:val="CF2E2E"/>
          <w:sz w:val="31"/>
          <w:szCs w:val="31"/>
          <w:lang w:eastAsia="ru-RU"/>
        </w:rPr>
        <w:t>И абрикосы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Как видите изображение этой таблицы: поднос, девочка (Фрося), один ананас, и много абрикос.</w:t>
      </w:r>
    </w:p>
    <w:p w:rsidR="00036F20" w:rsidRDefault="00036F20" w:rsidP="00E747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F2E2E"/>
          <w:spacing w:val="-8"/>
          <w:sz w:val="54"/>
          <w:szCs w:val="54"/>
          <w:lang w:eastAsia="ru-RU"/>
        </w:rPr>
      </w:pPr>
    </w:p>
    <w:p w:rsidR="00036F20" w:rsidRDefault="00036F20" w:rsidP="00E7476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F2E2E"/>
          <w:spacing w:val="-8"/>
          <w:sz w:val="54"/>
          <w:szCs w:val="54"/>
          <w:lang w:eastAsia="ru-RU"/>
        </w:rPr>
      </w:pPr>
    </w:p>
    <w:p w:rsidR="00E74760" w:rsidRPr="00E74760" w:rsidRDefault="00E74760" w:rsidP="00E7476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CF2E2E"/>
          <w:spacing w:val="-8"/>
          <w:sz w:val="54"/>
          <w:szCs w:val="54"/>
          <w:lang w:eastAsia="ru-RU"/>
        </w:rPr>
        <w:t>Как заниматься по таблицам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CF2E2E"/>
          <w:sz w:val="31"/>
          <w:szCs w:val="31"/>
          <w:lang w:eastAsia="ru-RU"/>
        </w:rPr>
        <w:t>Алгоритм для того, чтобы выучить стих: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1.</w:t>
      </w:r>
      <w:r w:rsidRPr="00E74760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  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Выразительно прочитать стих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2.</w:t>
      </w:r>
      <w:r w:rsidRPr="00E74760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  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Прочитать стих еще раз, показывая изображение в </w:t>
      </w:r>
      <w:proofErr w:type="spellStart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мнемотаблице</w:t>
      </w:r>
      <w:proofErr w:type="spell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3.</w:t>
      </w:r>
      <w:r w:rsidRPr="00E74760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  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Уточнить все ли слова знакомы малышу. Если что — то не понятно, или не знакомо, стоит объяснить в простой и доступной форме.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4.</w:t>
      </w:r>
      <w:r w:rsidRPr="00E74760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  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Далее надо прочитать по строчке с опорой на </w:t>
      </w:r>
      <w:proofErr w:type="spellStart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мнемотаблицу</w:t>
      </w:r>
      <w:proofErr w:type="spell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, а ребенок должен повторить, смотря на таблицу.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lastRenderedPageBreak/>
        <w:t>5.</w:t>
      </w:r>
      <w:r w:rsidRPr="00E74760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  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И последнее, ребенок «читает» </w:t>
      </w:r>
      <w:proofErr w:type="spellStart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мнемотаблицу</w:t>
      </w:r>
      <w:proofErr w:type="spell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 сам. То есть воспроизводит то, что запомнил.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Это </w:t>
      </w:r>
      <w:r w:rsidRPr="00E74760">
        <w:rPr>
          <w:rFonts w:ascii="Times New Roman" w:eastAsia="Times New Roman" w:hAnsi="Times New Roman" w:cs="Times New Roman"/>
          <w:b/>
          <w:bCs/>
          <w:color w:val="313131"/>
          <w:sz w:val="31"/>
          <w:szCs w:val="31"/>
          <w:lang w:eastAsia="ru-RU"/>
        </w:rPr>
        <w:t>примерный </w:t>
      </w: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 xml:space="preserve">план работы с таблицами, каждый ребенок индивидуален. Кому-то достаточно один раз прочитать и показать пальчиком на картинки, и он все запомнил. А кому-то стоит читать много раз для запоминания. В каких — то случаях вы можете предложить малышу раскрасить </w:t>
      </w:r>
      <w:proofErr w:type="spellStart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мнемотаблицу</w:t>
      </w:r>
      <w:proofErr w:type="spellEnd"/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, и в процессе прочитывать текст.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Но в любом случае, запоминание происходит легче, если ситуации изображены на картинках.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EEEEEE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313131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before="450" w:after="45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CF2E2E"/>
          <w:spacing w:val="-8"/>
          <w:sz w:val="96"/>
          <w:szCs w:val="96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CF2E2E"/>
          <w:spacing w:val="-8"/>
          <w:sz w:val="96"/>
          <w:szCs w:val="96"/>
          <w:lang w:eastAsia="ru-RU"/>
        </w:rPr>
        <w:lastRenderedPageBreak/>
        <w:t> </w:t>
      </w:r>
    </w:p>
    <w:p w:rsidR="00E74760" w:rsidRPr="00E74760" w:rsidRDefault="00E74760" w:rsidP="00036F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74760" w:rsidRPr="00E74760" w:rsidRDefault="00E74760" w:rsidP="00E7476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CF2E2E"/>
          <w:spacing w:val="-8"/>
          <w:sz w:val="96"/>
          <w:szCs w:val="96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CF2E2E"/>
          <w:spacing w:val="-8"/>
          <w:sz w:val="54"/>
          <w:szCs w:val="54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CF2E2E"/>
          <w:spacing w:val="-8"/>
          <w:sz w:val="54"/>
          <w:szCs w:val="54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CF2E2E"/>
          <w:spacing w:val="-8"/>
          <w:sz w:val="54"/>
          <w:szCs w:val="54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CF2E2E"/>
          <w:spacing w:val="-8"/>
          <w:sz w:val="54"/>
          <w:szCs w:val="54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CF2E2E"/>
          <w:spacing w:val="-8"/>
          <w:sz w:val="54"/>
          <w:szCs w:val="54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CF2E2E"/>
          <w:spacing w:val="-8"/>
          <w:sz w:val="54"/>
          <w:szCs w:val="54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CF2E2E"/>
          <w:spacing w:val="-8"/>
          <w:sz w:val="54"/>
          <w:szCs w:val="54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CF2E2E"/>
          <w:spacing w:val="-8"/>
          <w:sz w:val="54"/>
          <w:szCs w:val="54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CF2E2E"/>
          <w:spacing w:val="-8"/>
          <w:sz w:val="54"/>
          <w:szCs w:val="54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CF2E2E"/>
          <w:spacing w:val="-8"/>
          <w:sz w:val="54"/>
          <w:szCs w:val="54"/>
          <w:lang w:eastAsia="ru-RU"/>
        </w:rPr>
        <w:t> </w:t>
      </w:r>
    </w:p>
    <w:p w:rsidR="00E74760" w:rsidRDefault="00E74760" w:rsidP="00E74760">
      <w:pPr>
        <w:shd w:val="clear" w:color="auto" w:fill="FFFFFF"/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color w:val="CF2E2E"/>
          <w:spacing w:val="-8"/>
          <w:sz w:val="28"/>
          <w:szCs w:val="28"/>
          <w:lang w:eastAsia="ru-RU"/>
        </w:rPr>
      </w:pPr>
      <w:r w:rsidRPr="00E74760">
        <w:rPr>
          <w:rFonts w:ascii="Times New Roman" w:eastAsia="Times New Roman" w:hAnsi="Times New Roman" w:cs="Times New Roman"/>
          <w:color w:val="CF2E2E"/>
          <w:spacing w:val="-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036F20">
        <w:rPr>
          <w:rFonts w:ascii="Times New Roman" w:eastAsia="Times New Roman" w:hAnsi="Times New Roman" w:cs="Times New Roman"/>
          <w:color w:val="CF2E2E"/>
          <w:spacing w:val="-8"/>
          <w:sz w:val="28"/>
          <w:szCs w:val="28"/>
          <w:lang w:eastAsia="ru-RU"/>
        </w:rPr>
        <w:t xml:space="preserve">      </w:t>
      </w:r>
      <w:r w:rsidRPr="00E74760">
        <w:rPr>
          <w:rFonts w:ascii="Times New Roman" w:eastAsia="Times New Roman" w:hAnsi="Times New Roman" w:cs="Times New Roman"/>
          <w:color w:val="CF2E2E"/>
          <w:spacing w:val="-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</w:t>
      </w:r>
      <w:r w:rsidR="00036F20">
        <w:rPr>
          <w:rFonts w:ascii="Times New Roman" w:eastAsia="Times New Roman" w:hAnsi="Times New Roman" w:cs="Times New Roman"/>
          <w:color w:val="CF2E2E"/>
          <w:spacing w:val="-8"/>
          <w:sz w:val="28"/>
          <w:szCs w:val="28"/>
          <w:lang w:eastAsia="ru-RU"/>
        </w:rPr>
        <w:t>            </w:t>
      </w:r>
    </w:p>
    <w:p w:rsidR="00036F20" w:rsidRPr="00E74760" w:rsidRDefault="00036F20" w:rsidP="00036F20">
      <w:pPr>
        <w:shd w:val="clear" w:color="auto" w:fill="FFFFFF"/>
        <w:spacing w:after="0" w:line="312" w:lineRule="atLeast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F20" w:rsidRDefault="00036F20" w:rsidP="00E74760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</w:p>
    <w:p w:rsidR="00036F20" w:rsidRDefault="00036F20" w:rsidP="00E74760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lastRenderedPageBreak/>
        <w:drawing>
          <wp:inline distT="0" distB="0" distL="0" distR="0" wp14:anchorId="0A068160" wp14:editId="5E6B23CC">
            <wp:extent cx="5229860" cy="3782060"/>
            <wp:effectExtent l="0" t="0" r="8890" b="8890"/>
            <wp:docPr id="6" name="Рисунок 6" descr="Стих про дятла Мнемотаб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тих про дятла Мнемотаблиц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60" cy="37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before="450" w:after="45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 </w:t>
      </w:r>
    </w:p>
    <w:p w:rsidR="00036F20" w:rsidRPr="00036F20" w:rsidRDefault="00E74760" w:rsidP="00036F2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drawing>
          <wp:inline distT="0" distB="0" distL="0" distR="0" wp14:anchorId="369E058F" wp14:editId="04F6C7DA">
            <wp:extent cx="5465445" cy="3955415"/>
            <wp:effectExtent l="0" t="0" r="1905" b="6985"/>
            <wp:docPr id="7" name="Рисунок 7" descr="Стих про весну мнемотаб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их про весну мнемотаблиц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445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4760" w:rsidRPr="00E74760" w:rsidRDefault="00E74760" w:rsidP="00E747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181818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lastRenderedPageBreak/>
        <w:drawing>
          <wp:inline distT="0" distB="0" distL="0" distR="0" wp14:anchorId="674815F0" wp14:editId="74F8907E">
            <wp:extent cx="4620260" cy="7924800"/>
            <wp:effectExtent l="0" t="0" r="8890" b="0"/>
            <wp:docPr id="8" name="Рисунок 8" descr="стих про осень мнемотаб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тих про осень мнемотаблиц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760">
        <w:rPr>
          <w:rFonts w:ascii="Times New Roman" w:eastAsia="Times New Roman" w:hAnsi="Times New Roman" w:cs="Times New Roman"/>
          <w:b/>
          <w:bCs/>
          <w:color w:val="DD3333"/>
          <w:sz w:val="31"/>
          <w:szCs w:val="31"/>
          <w:u w:val="single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before="450" w:after="45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240" w:line="384" w:lineRule="atLeast"/>
        <w:ind w:right="24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Wingdings" w:eastAsia="Times New Roman" w:hAnsi="Wingdings" w:cs="Arial"/>
          <w:color w:val="666666"/>
          <w:sz w:val="20"/>
          <w:szCs w:val="20"/>
          <w:lang w:eastAsia="ru-RU"/>
        </w:rPr>
        <w:lastRenderedPageBreak/>
        <w:t></w:t>
      </w:r>
      <w:r w:rsidRPr="00E74760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r w:rsidRPr="00E74760"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drawing>
          <wp:inline distT="0" distB="0" distL="0" distR="0" wp14:anchorId="537E93F8" wp14:editId="1B0038E8">
            <wp:extent cx="5583555" cy="4038600"/>
            <wp:effectExtent l="0" t="0" r="0" b="0"/>
            <wp:docPr id="9" name="Рисунок 9" descr="https://promany.ru/wp-content/uploads/2019/02/%D1%86%D1%8B%D0%BF%D0%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romany.ru/wp-content/uploads/2019/02/%D1%86%D1%8B%D0%BF%D0%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55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760"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drawing>
          <wp:inline distT="0" distB="0" distL="0" distR="0" wp14:anchorId="39FF6DA2" wp14:editId="2FC759EF">
            <wp:extent cx="5583555" cy="4038600"/>
            <wp:effectExtent l="0" t="0" r="0" b="0"/>
            <wp:docPr id="10" name="Рисунок 10" descr="https://promany.ru/wp-content/uploads/2019/02/%D1%86%D1%8B%D0%BF%D0%B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romany.ru/wp-content/uploads/2019/02/%D1%86%D1%8B%D0%BF%D0%B0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55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760" w:rsidRPr="00E74760" w:rsidRDefault="00E74760" w:rsidP="00E74760">
      <w:pPr>
        <w:shd w:val="clear" w:color="auto" w:fill="FFFFFF"/>
        <w:spacing w:before="450" w:after="45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240" w:line="384" w:lineRule="atLeast"/>
        <w:ind w:right="240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Wingdings" w:eastAsia="Times New Roman" w:hAnsi="Wingdings" w:cs="Arial"/>
          <w:color w:val="666666"/>
          <w:sz w:val="20"/>
          <w:szCs w:val="20"/>
          <w:lang w:eastAsia="ru-RU"/>
        </w:rPr>
        <w:lastRenderedPageBreak/>
        <w:t></w:t>
      </w:r>
      <w:r w:rsidRPr="00E74760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r w:rsidRPr="00E74760"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drawing>
          <wp:inline distT="0" distB="0" distL="0" distR="0" wp14:anchorId="171D9FD8" wp14:editId="39A77865">
            <wp:extent cx="5666740" cy="7827645"/>
            <wp:effectExtent l="0" t="0" r="0" b="1905"/>
            <wp:docPr id="11" name="Рисунок 11" descr="https://promany.ru/wp-content/uploads/2019/02/%D0%9C%D0%B0%D0%BB%D1%8C%D1%87%D0%B8%D0%BA-%D0%B2-%D0%BB%D0%B5%D1%81-%D0%BF%D0%BE%D1%88%D0%B5%D0%B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romany.ru/wp-content/uploads/2019/02/%D0%9C%D0%B0%D0%BB%D1%8C%D1%87%D0%B8%D0%BA-%D0%B2-%D0%BB%D0%B5%D1%81-%D0%BF%D0%BE%D1%88%D0%B5%D0%BB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782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760" w:rsidRPr="00E74760" w:rsidRDefault="00E74760" w:rsidP="00E74760">
      <w:pPr>
        <w:shd w:val="clear" w:color="auto" w:fill="FFFFFF"/>
        <w:spacing w:before="450" w:after="45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Wingdings" w:eastAsia="Times New Roman" w:hAnsi="Wingdings" w:cs="Arial"/>
          <w:color w:val="666666"/>
          <w:sz w:val="20"/>
          <w:szCs w:val="20"/>
          <w:lang w:eastAsia="ru-RU"/>
        </w:rPr>
        <w:lastRenderedPageBreak/>
        <w:t></w:t>
      </w:r>
      <w:r w:rsidRPr="00E74760">
        <w:rPr>
          <w:rFonts w:ascii="Times New Roman" w:eastAsia="Times New Roman" w:hAnsi="Times New Roman" w:cs="Times New Roman"/>
          <w:color w:val="666666"/>
          <w:sz w:val="14"/>
          <w:szCs w:val="14"/>
          <w:lang w:eastAsia="ru-RU"/>
        </w:rPr>
        <w:t>  </w:t>
      </w:r>
      <w:r w:rsidRPr="00E74760"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drawing>
          <wp:inline distT="0" distB="0" distL="0" distR="0" wp14:anchorId="6689D997" wp14:editId="3E00C4C4">
            <wp:extent cx="5666740" cy="7827645"/>
            <wp:effectExtent l="0" t="0" r="0" b="1905"/>
            <wp:docPr id="12" name="Рисунок 12" descr="https://promany.ru/wp-content/uploads/2019/02/%D0%9C%D0%B0%D0%BB%D1%8C%D1%87%D0%B8%D0%BA-%D0%B2-%D0%BB%D0%B5%D1%81-%D0%BF%D0%BE%D1%88%D0%B5%D0%BB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romany.ru/wp-content/uploads/2019/02/%D0%9C%D0%B0%D0%BB%D1%8C%D1%87%D0%B8%D0%BA-%D0%B2-%D0%BB%D0%B5%D1%81-%D0%BF%D0%BE%D1%88%D0%B5%D0%BB-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782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760" w:rsidRPr="00E74760" w:rsidRDefault="00E74760" w:rsidP="00E74760">
      <w:pPr>
        <w:shd w:val="clear" w:color="auto" w:fill="FFFFFF"/>
        <w:spacing w:before="450" w:after="45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before="450" w:after="45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before="450" w:after="45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lastRenderedPageBreak/>
        <w:t> </w:t>
      </w:r>
    </w:p>
    <w:p w:rsidR="00E74760" w:rsidRPr="00E74760" w:rsidRDefault="00E74760" w:rsidP="00E74760">
      <w:pPr>
        <w:shd w:val="clear" w:color="auto" w:fill="FFFFFF"/>
        <w:spacing w:before="450" w:after="45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drawing>
          <wp:inline distT="0" distB="0" distL="0" distR="0" wp14:anchorId="516D5191" wp14:editId="35034435">
            <wp:extent cx="6123940" cy="4433570"/>
            <wp:effectExtent l="0" t="0" r="0" b="5080"/>
            <wp:docPr id="13" name="Рисунок 13" descr="стих про повара мнемотаблица профес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тих про повара мнемотаблица профессия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443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before="450" w:after="45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before="450" w:after="45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before="450" w:after="45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before="450" w:after="45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before="450" w:after="45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before="450" w:after="45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before="450" w:after="45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lastRenderedPageBreak/>
        <w:t> </w:t>
      </w:r>
    </w:p>
    <w:p w:rsidR="00E74760" w:rsidRPr="00E74760" w:rsidRDefault="00E74760" w:rsidP="00E74760">
      <w:pPr>
        <w:shd w:val="clear" w:color="auto" w:fill="FFFFFF"/>
        <w:spacing w:before="450" w:after="45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before="450" w:after="45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drawing>
          <wp:inline distT="0" distB="0" distL="0" distR="0" wp14:anchorId="69DF0E1A" wp14:editId="4AED5ADF">
            <wp:extent cx="5715000" cy="4135755"/>
            <wp:effectExtent l="0" t="0" r="0" b="0"/>
            <wp:docPr id="14" name="Рисунок 14" descr="https://promany.ru/wp-content/uploads/2019/04/%D0%A1%D1%88%D0%B8%D0%BB%D0%B8-%D0%A2%D0%B0%D0%BD%D0%B5-%D1%81%D0%B0%D1%80%D0%B0%D1%84%D0%B0%D0%BD%D1%87%D0%B8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romany.ru/wp-content/uploads/2019/04/%D0%A1%D1%88%D0%B8%D0%BB%D0%B8-%D0%A2%D0%B0%D0%BD%D0%B5-%D1%81%D0%B0%D1%80%D0%B0%D1%84%D0%B0%D0%BD%D1%87%D0%B8%D0%B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3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760" w:rsidRPr="00E74760" w:rsidRDefault="00E74760" w:rsidP="00E747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E74760" w:rsidRPr="00E74760" w:rsidRDefault="00E74760" w:rsidP="00E747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7476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7C3D" w:rsidRDefault="00117C3D"/>
    <w:sectPr w:rsidR="0011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26"/>
    <w:rsid w:val="00036F20"/>
    <w:rsid w:val="000F4F26"/>
    <w:rsid w:val="00117C3D"/>
    <w:rsid w:val="001F451A"/>
    <w:rsid w:val="00E7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A27C2-304C-4BA1-8463-4447267A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2023-01-26T05:10:00Z</dcterms:created>
  <dcterms:modified xsi:type="dcterms:W3CDTF">2023-01-27T01:18:00Z</dcterms:modified>
</cp:coreProperties>
</file>