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DAD" w:rsidRPr="00A6502E" w:rsidRDefault="00982DAD" w:rsidP="00982DAD">
      <w:pPr>
        <w:shd w:val="clear" w:color="auto" w:fill="FFFFFF"/>
        <w:spacing w:after="0" w:line="379" w:lineRule="atLeast"/>
        <w:ind w:right="141"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50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Образовательная область «МУЗЫКА»</w:t>
      </w:r>
    </w:p>
    <w:p w:rsidR="00982DAD" w:rsidRPr="00A6502E" w:rsidRDefault="00982DAD" w:rsidP="00982DAD">
      <w:pPr>
        <w:shd w:val="clear" w:color="auto" w:fill="FFFFFF"/>
        <w:spacing w:after="0" w:line="379" w:lineRule="atLeast"/>
        <w:ind w:right="141"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50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Аналитическая справка по итогам мониторинга</w:t>
      </w:r>
    </w:p>
    <w:p w:rsidR="00982DAD" w:rsidRPr="00A6502E" w:rsidRDefault="00982DAD" w:rsidP="00982DAD">
      <w:pPr>
        <w:shd w:val="clear" w:color="auto" w:fill="FFFFFF"/>
        <w:spacing w:after="0" w:line="379" w:lineRule="atLeast"/>
        <w:ind w:right="141"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50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воспитанников МБДОУ детский сад №33 «Светлячок»</w:t>
      </w:r>
    </w:p>
    <w:p w:rsidR="00982DAD" w:rsidRPr="00A6502E" w:rsidRDefault="00982DAD" w:rsidP="00982DAD">
      <w:pPr>
        <w:shd w:val="clear" w:color="auto" w:fill="FFFFFF"/>
        <w:spacing w:after="0" w:line="379" w:lineRule="atLeast"/>
        <w:ind w:right="141"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50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музыкальный руково</w:t>
      </w:r>
      <w:r w:rsidR="00F46C1D" w:rsidRPr="00A650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дитель </w:t>
      </w:r>
      <w:proofErr w:type="spellStart"/>
      <w:r w:rsidR="00F46C1D" w:rsidRPr="00A650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Ерискина</w:t>
      </w:r>
      <w:proofErr w:type="spellEnd"/>
      <w:r w:rsidR="00F46C1D" w:rsidRPr="00A650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Евгения Леонидовна.</w:t>
      </w:r>
    </w:p>
    <w:p w:rsidR="00986CF2" w:rsidRPr="00A6502E" w:rsidRDefault="00986CF2" w:rsidP="00982DAD">
      <w:pPr>
        <w:shd w:val="clear" w:color="auto" w:fill="FFFFFF"/>
        <w:spacing w:after="0" w:line="379" w:lineRule="atLeast"/>
        <w:ind w:right="141"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50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2021 - 2022 г.</w:t>
      </w:r>
    </w:p>
    <w:p w:rsidR="00982DAD" w:rsidRPr="00A6502E" w:rsidRDefault="00982DAD" w:rsidP="00982DAD">
      <w:pPr>
        <w:shd w:val="clear" w:color="auto" w:fill="FFFFFF"/>
        <w:spacing w:after="0" w:line="379" w:lineRule="atLeast"/>
        <w:ind w:right="141" w:firstLine="709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82DAD" w:rsidRPr="00A6502E" w:rsidRDefault="00982DAD" w:rsidP="00982DAD">
      <w:pPr>
        <w:shd w:val="clear" w:color="auto" w:fill="FFFFFF"/>
        <w:spacing w:after="0" w:line="379" w:lineRule="atLeast"/>
        <w:ind w:right="14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02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Музыкальное воспитание в нашем детском саду подчинено общей цели всестороннего и гармонического воспитания личности ребенка и строится с учетом своеобразия музыкального искусства и особенностей дошкольников.</w:t>
      </w:r>
    </w:p>
    <w:p w:rsidR="00982DAD" w:rsidRPr="00A6502E" w:rsidRDefault="00982DAD" w:rsidP="00982DAD">
      <w:pPr>
        <w:shd w:val="clear" w:color="auto" w:fill="FFFFFF"/>
        <w:spacing w:after="0" w:line="379" w:lineRule="atLeast"/>
        <w:ind w:right="14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02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Главной </w:t>
      </w:r>
      <w:r w:rsidRPr="00A650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целью</w:t>
      </w:r>
      <w:r w:rsidRPr="00A6502E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r w:rsidRPr="00A650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задачей </w:t>
      </w:r>
      <w:r w:rsidRPr="00A65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своей деятельности вижу в раскрытии внутреннего духовного мира ребенка, его эмоций, формировании художественной культуры, выявлении индивидуальных творческих способностей, приобщение к музыкальной культуре. Именно в дошкольном возрасте важно формировать основы нравственной культуры, потребность в общении с миром прекрасного. Музыкальное развитие детей осуществляется совместно со всеми педагогами МБДОУ по образовательной программе дошкольного образования «От рождения до школы» под редакцией Н.Е. </w:t>
      </w:r>
      <w:proofErr w:type="spellStart"/>
      <w:r w:rsidRPr="00A6502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Вераксы</w:t>
      </w:r>
      <w:proofErr w:type="spellEnd"/>
      <w:r w:rsidRPr="00A65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Т.С. Комаровой, М.А. Васильевой. Основная форма организации воспитания, обучения, развития детей, которая базируется на обязательных программных требования, составленных с учетом возрастных особенностей дошкольников –  </w:t>
      </w:r>
      <w:r w:rsidRPr="00A650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музыкальные занятия</w:t>
      </w:r>
      <w:r w:rsidRPr="00A65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Именно они включают чередование различных видов деятельности (пения, ритмики, слушания музыки, игры на детских инструментах) и обеспечивают тем самым разностороннее развитие музыкальных способностей детей. Занятия оказывают несомненное влияние на другие формы организации детей: самостоятельную музыкальную деятельность, интеграцию с другими областями и направлениями программы. Основным приемом для дошкольников и способом практического освоения материала является </w:t>
      </w:r>
      <w:r w:rsidRPr="00A650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</w:t>
      </w:r>
      <w:r w:rsidRPr="00A6502E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основная их деятельность, в которой могут иметь место хороводы, песни сюжетно-ролевые, подвижные и музыкально-дидактические игры.</w:t>
      </w:r>
    </w:p>
    <w:p w:rsidR="00982DAD" w:rsidRPr="00A6502E" w:rsidRDefault="00982DAD" w:rsidP="00982DAD">
      <w:pPr>
        <w:shd w:val="clear" w:color="auto" w:fill="FFFFFF"/>
        <w:spacing w:after="0" w:line="379" w:lineRule="atLeast"/>
        <w:ind w:right="141"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2DAD" w:rsidRPr="00A6502E" w:rsidRDefault="00982DAD" w:rsidP="00982DAD">
      <w:pPr>
        <w:shd w:val="clear" w:color="auto" w:fill="FFFFFF"/>
        <w:spacing w:after="0" w:line="379" w:lineRule="atLeast"/>
        <w:ind w:right="14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анализа знаний и умений детей осуществляю диагностику в начале и в конце учебного года, используя диагностические </w:t>
      </w:r>
      <w:proofErr w:type="gramStart"/>
      <w:r w:rsidRPr="00A6502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карты  программы</w:t>
      </w:r>
      <w:proofErr w:type="gramEnd"/>
      <w:r w:rsidRPr="00A65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«Ладушки» </w:t>
      </w:r>
      <w:proofErr w:type="spellStart"/>
      <w:r w:rsidRPr="00A6502E">
        <w:rPr>
          <w:rFonts w:ascii="Times New Roman" w:eastAsia="Times New Roman" w:hAnsi="Times New Roman" w:cs="Times New Roman"/>
          <w:sz w:val="28"/>
          <w:szCs w:val="28"/>
          <w:lang w:eastAsia="ru-RU"/>
        </w:rPr>
        <w:t>И.Каплуновой</w:t>
      </w:r>
      <w:proofErr w:type="spellEnd"/>
      <w:r w:rsidRPr="00A65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A6502E">
        <w:rPr>
          <w:rFonts w:ascii="Times New Roman" w:eastAsia="Times New Roman" w:hAnsi="Times New Roman" w:cs="Times New Roman"/>
          <w:sz w:val="28"/>
          <w:szCs w:val="28"/>
          <w:lang w:eastAsia="ru-RU"/>
        </w:rPr>
        <w:t>И.Новоскольцевой</w:t>
      </w:r>
      <w:proofErr w:type="spellEnd"/>
      <w:r w:rsidRPr="00A65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82DAD" w:rsidRPr="00A6502E" w:rsidRDefault="00982DAD" w:rsidP="00982DAD">
      <w:pPr>
        <w:shd w:val="clear" w:color="auto" w:fill="FFFFFF"/>
        <w:spacing w:after="0" w:line="379" w:lineRule="atLeast"/>
        <w:ind w:right="14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02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процессе диагностики провожу анализ развития следующих умений и навыков у детей:</w:t>
      </w:r>
    </w:p>
    <w:p w:rsidR="00982DAD" w:rsidRPr="00A6502E" w:rsidRDefault="00982DAD" w:rsidP="00982DAD">
      <w:pPr>
        <w:pStyle w:val="a3"/>
        <w:numPr>
          <w:ilvl w:val="0"/>
          <w:numId w:val="1"/>
        </w:numPr>
        <w:shd w:val="clear" w:color="auto" w:fill="FFFFFF"/>
        <w:spacing w:after="0" w:line="379" w:lineRule="atLeast"/>
        <w:ind w:right="14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02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Движение;</w:t>
      </w:r>
    </w:p>
    <w:p w:rsidR="00982DAD" w:rsidRPr="00A6502E" w:rsidRDefault="00982DAD" w:rsidP="00982DAD">
      <w:pPr>
        <w:pStyle w:val="a3"/>
        <w:numPr>
          <w:ilvl w:val="0"/>
          <w:numId w:val="1"/>
        </w:numPr>
        <w:shd w:val="clear" w:color="auto" w:fill="FFFFFF"/>
        <w:spacing w:after="0" w:line="379" w:lineRule="atLeast"/>
        <w:ind w:right="14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02E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 ритма;</w:t>
      </w:r>
    </w:p>
    <w:p w:rsidR="00982DAD" w:rsidRPr="00A6502E" w:rsidRDefault="00982DAD" w:rsidP="00982DAD">
      <w:pPr>
        <w:pStyle w:val="a3"/>
        <w:numPr>
          <w:ilvl w:val="0"/>
          <w:numId w:val="1"/>
        </w:numPr>
        <w:shd w:val="clear" w:color="auto" w:fill="FFFFFF"/>
        <w:spacing w:after="0" w:line="379" w:lineRule="atLeast"/>
        <w:ind w:right="14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0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Слушание музыки;</w:t>
      </w:r>
    </w:p>
    <w:p w:rsidR="00982DAD" w:rsidRPr="00A6502E" w:rsidRDefault="00982DAD" w:rsidP="00982DAD">
      <w:pPr>
        <w:pStyle w:val="a3"/>
        <w:numPr>
          <w:ilvl w:val="0"/>
          <w:numId w:val="1"/>
        </w:numPr>
        <w:shd w:val="clear" w:color="auto" w:fill="FFFFFF"/>
        <w:spacing w:after="0" w:line="379" w:lineRule="atLeast"/>
        <w:ind w:right="14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Пение </w:t>
      </w:r>
    </w:p>
    <w:p w:rsidR="00982DAD" w:rsidRPr="00A6502E" w:rsidRDefault="00982DAD" w:rsidP="00982DAD">
      <w:pPr>
        <w:shd w:val="clear" w:color="auto" w:fill="FFFFFF"/>
        <w:spacing w:after="0" w:line="379" w:lineRule="atLeast"/>
        <w:ind w:right="141"/>
        <w:jc w:val="both"/>
        <w:textAlignment w:val="baseline"/>
        <w:rPr>
          <w:rFonts w:ascii="Times New Roman" w:hAnsi="Times New Roman" w:cs="Times New Roman"/>
          <w:color w:val="2D2A2A"/>
          <w:sz w:val="28"/>
          <w:szCs w:val="28"/>
        </w:rPr>
      </w:pPr>
      <w:r w:rsidRPr="00A6502E">
        <w:rPr>
          <w:rFonts w:ascii="Times New Roman" w:hAnsi="Times New Roman" w:cs="Times New Roman"/>
          <w:color w:val="2D2A2A"/>
          <w:sz w:val="28"/>
          <w:szCs w:val="28"/>
        </w:rPr>
        <w:t>Мониторинг музыкального воспитания детей осуществлялся с помощью анализа проведенной начальной и итоговой диагностики, которая проводилась путем наблюдения за детьми в процессе совместно-познавательной и свободно-игровой деятельности воспитанников.</w:t>
      </w:r>
    </w:p>
    <w:p w:rsidR="00982DAD" w:rsidRPr="00A6502E" w:rsidRDefault="00982DAD" w:rsidP="00982DAD">
      <w:pPr>
        <w:shd w:val="clear" w:color="auto" w:fill="FFFFFF"/>
        <w:spacing w:after="0" w:line="379" w:lineRule="atLeast"/>
        <w:ind w:right="141"/>
        <w:jc w:val="both"/>
        <w:textAlignment w:val="baseline"/>
        <w:rPr>
          <w:rFonts w:ascii="Times New Roman" w:hAnsi="Times New Roman" w:cs="Times New Roman"/>
          <w:color w:val="2D2A2A"/>
          <w:sz w:val="28"/>
          <w:szCs w:val="28"/>
        </w:rPr>
      </w:pPr>
      <w:r w:rsidRPr="00A650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Основные методы диагностики</w:t>
      </w:r>
      <w:r w:rsidRPr="00A6502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982DAD" w:rsidRPr="00A6502E" w:rsidRDefault="00982DAD" w:rsidP="00982DAD">
      <w:pPr>
        <w:pStyle w:val="a3"/>
        <w:numPr>
          <w:ilvl w:val="0"/>
          <w:numId w:val="2"/>
        </w:numPr>
        <w:shd w:val="clear" w:color="auto" w:fill="FFFFFF"/>
        <w:spacing w:after="0" w:line="379" w:lineRule="atLeast"/>
        <w:ind w:right="14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6502E">
        <w:rPr>
          <w:rFonts w:ascii="Times New Roman" w:hAnsi="Times New Roman" w:cs="Times New Roman"/>
          <w:color w:val="000000"/>
          <w:sz w:val="28"/>
          <w:szCs w:val="28"/>
        </w:rPr>
        <w:t>Наблюдение</w:t>
      </w:r>
    </w:p>
    <w:p w:rsidR="00982DAD" w:rsidRPr="00A6502E" w:rsidRDefault="00982DAD" w:rsidP="00982DAD">
      <w:pPr>
        <w:pStyle w:val="a3"/>
        <w:numPr>
          <w:ilvl w:val="0"/>
          <w:numId w:val="2"/>
        </w:numPr>
        <w:shd w:val="clear" w:color="auto" w:fill="FFFFFF"/>
        <w:spacing w:after="0" w:line="379" w:lineRule="atLeast"/>
        <w:ind w:right="14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6502E">
        <w:rPr>
          <w:rFonts w:ascii="Times New Roman" w:hAnsi="Times New Roman" w:cs="Times New Roman"/>
          <w:color w:val="000000"/>
          <w:sz w:val="28"/>
          <w:szCs w:val="28"/>
        </w:rPr>
        <w:t>игровые задания</w:t>
      </w:r>
    </w:p>
    <w:p w:rsidR="00982DAD" w:rsidRPr="00A6502E" w:rsidRDefault="00982DAD" w:rsidP="00982DAD">
      <w:pPr>
        <w:pStyle w:val="a3"/>
        <w:numPr>
          <w:ilvl w:val="0"/>
          <w:numId w:val="2"/>
        </w:numPr>
        <w:shd w:val="clear" w:color="auto" w:fill="FFFFFF"/>
        <w:spacing w:after="0" w:line="379" w:lineRule="atLeast"/>
        <w:ind w:right="141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6502E">
        <w:rPr>
          <w:rFonts w:ascii="Times New Roman" w:hAnsi="Times New Roman" w:cs="Times New Roman"/>
          <w:color w:val="000000"/>
          <w:sz w:val="28"/>
          <w:szCs w:val="28"/>
        </w:rPr>
        <w:t>беседа</w:t>
      </w:r>
    </w:p>
    <w:p w:rsidR="00982DAD" w:rsidRPr="00A6502E" w:rsidRDefault="00982DAD" w:rsidP="00982DAD">
      <w:pPr>
        <w:pStyle w:val="a3"/>
        <w:numPr>
          <w:ilvl w:val="0"/>
          <w:numId w:val="2"/>
        </w:numPr>
        <w:shd w:val="clear" w:color="auto" w:fill="FFFFFF"/>
        <w:spacing w:after="0" w:line="379" w:lineRule="atLeast"/>
        <w:ind w:right="141"/>
        <w:jc w:val="both"/>
        <w:textAlignment w:val="baseline"/>
        <w:rPr>
          <w:rFonts w:ascii="Times New Roman" w:hAnsi="Times New Roman" w:cs="Times New Roman"/>
          <w:color w:val="2D2A2A"/>
          <w:sz w:val="28"/>
          <w:szCs w:val="28"/>
        </w:rPr>
      </w:pPr>
      <w:r w:rsidRPr="00A6502E">
        <w:rPr>
          <w:rFonts w:ascii="Times New Roman" w:hAnsi="Times New Roman" w:cs="Times New Roman"/>
          <w:color w:val="000000"/>
          <w:sz w:val="28"/>
          <w:szCs w:val="28"/>
        </w:rPr>
        <w:t>анализ продуктов деятельности</w:t>
      </w:r>
    </w:p>
    <w:p w:rsidR="00982DAD" w:rsidRPr="00A6502E" w:rsidRDefault="00982DAD" w:rsidP="00982DAD">
      <w:pPr>
        <w:shd w:val="clear" w:color="auto" w:fill="FFFFFF"/>
        <w:spacing w:after="0" w:line="379" w:lineRule="atLeast"/>
        <w:ind w:right="14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2DAD" w:rsidRPr="00A6502E" w:rsidRDefault="00982DAD" w:rsidP="00982DAD">
      <w:pPr>
        <w:shd w:val="clear" w:color="auto" w:fill="FFFFFF"/>
        <w:spacing w:after="120" w:line="379" w:lineRule="atLeast"/>
        <w:ind w:left="360" w:right="14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650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мониторинга ставлю новые цели и задачи в музыкальном воспитании детей.</w:t>
      </w:r>
    </w:p>
    <w:p w:rsidR="00982DAD" w:rsidRPr="00A6502E" w:rsidRDefault="00982DAD" w:rsidP="00982DAD">
      <w:pPr>
        <w:shd w:val="clear" w:color="auto" w:fill="FFFFFF"/>
        <w:spacing w:after="120" w:line="379" w:lineRule="atLeast"/>
        <w:ind w:right="141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6502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Технология работы с таблицами проста. </w:t>
      </w:r>
      <w:proofErr w:type="gramStart"/>
      <w:r w:rsidRPr="00A6502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Напротив</w:t>
      </w:r>
      <w:proofErr w:type="gramEnd"/>
      <w:r w:rsidRPr="00A6502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фамилии ребенка проставляется уровень (высокий, средний, низкий) в каждой ячейке указанного параметра, по которым затем считывается итоговый показатель по каждому ребенку и итоговый показатель по группе в целом.</w:t>
      </w:r>
      <w:r w:rsidRPr="00A6502E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1"/>
        <w:tblpPr w:leftFromText="180" w:rightFromText="180" w:vertAnchor="text" w:horzAnchor="margin" w:tblpXSpec="center" w:tblpY="413"/>
        <w:tblOverlap w:val="never"/>
        <w:tblW w:w="9039" w:type="dxa"/>
        <w:tblLayout w:type="fixed"/>
        <w:tblLook w:val="04A0" w:firstRow="1" w:lastRow="0" w:firstColumn="1" w:lastColumn="0" w:noHBand="0" w:noVBand="1"/>
      </w:tblPr>
      <w:tblGrid>
        <w:gridCol w:w="532"/>
        <w:gridCol w:w="1277"/>
        <w:gridCol w:w="709"/>
        <w:gridCol w:w="851"/>
        <w:gridCol w:w="708"/>
        <w:gridCol w:w="709"/>
        <w:gridCol w:w="709"/>
        <w:gridCol w:w="709"/>
        <w:gridCol w:w="850"/>
        <w:gridCol w:w="567"/>
        <w:gridCol w:w="709"/>
        <w:gridCol w:w="709"/>
      </w:tblGrid>
      <w:tr w:rsidR="00982DAD" w:rsidRPr="00A6502E" w:rsidTr="00B62183">
        <w:trPr>
          <w:cantSplit/>
          <w:trHeight w:val="2825"/>
        </w:trPr>
        <w:tc>
          <w:tcPr>
            <w:tcW w:w="532" w:type="dxa"/>
            <w:vMerge w:val="restart"/>
          </w:tcPr>
          <w:p w:rsidR="00982DAD" w:rsidRPr="00A6502E" w:rsidRDefault="00982DAD" w:rsidP="00B621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2DAD" w:rsidRPr="00A6502E" w:rsidRDefault="00982DAD" w:rsidP="00B621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2DAD" w:rsidRPr="00A6502E" w:rsidRDefault="00982DAD" w:rsidP="00B621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2DAD" w:rsidRPr="00A6502E" w:rsidRDefault="00982DAD" w:rsidP="00B621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2DAD" w:rsidRPr="00A6502E" w:rsidRDefault="00982DAD" w:rsidP="00B621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2DAD" w:rsidRPr="00A6502E" w:rsidRDefault="00982DAD" w:rsidP="00B621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2DAD" w:rsidRPr="00A6502E" w:rsidRDefault="00982DAD" w:rsidP="00B621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2DAD" w:rsidRPr="00A6502E" w:rsidRDefault="00982DAD" w:rsidP="00B621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2DAD" w:rsidRPr="00A6502E" w:rsidRDefault="00982DAD" w:rsidP="00B621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02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277" w:type="dxa"/>
            <w:vMerge w:val="restart"/>
            <w:tcBorders>
              <w:right w:val="single" w:sz="4" w:space="0" w:color="auto"/>
            </w:tcBorders>
          </w:tcPr>
          <w:p w:rsidR="00982DAD" w:rsidRPr="00A6502E" w:rsidRDefault="00982DAD" w:rsidP="00B621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2DAD" w:rsidRPr="00A6502E" w:rsidRDefault="00982DAD" w:rsidP="00B621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2DAD" w:rsidRPr="00A6502E" w:rsidRDefault="00982DAD" w:rsidP="00B621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2DAD" w:rsidRPr="00A6502E" w:rsidRDefault="00982DAD" w:rsidP="00B621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2DAD" w:rsidRPr="00A6502E" w:rsidRDefault="00982DAD" w:rsidP="00B621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2DAD" w:rsidRPr="00A6502E" w:rsidRDefault="00982DAD" w:rsidP="00B621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2DAD" w:rsidRPr="00A6502E" w:rsidRDefault="00982DAD" w:rsidP="00B621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2DAD" w:rsidRPr="00A6502E" w:rsidRDefault="00982DAD" w:rsidP="00B621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2DAD" w:rsidRPr="00A6502E" w:rsidRDefault="00982DAD" w:rsidP="00B621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02E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</w:t>
            </w:r>
          </w:p>
          <w:p w:rsidR="00982DAD" w:rsidRPr="00A6502E" w:rsidRDefault="00982DAD" w:rsidP="00B621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02E">
              <w:rPr>
                <w:rFonts w:ascii="Times New Roman" w:hAnsi="Times New Roman" w:cs="Times New Roman"/>
                <w:b/>
                <w:sz w:val="28"/>
                <w:szCs w:val="28"/>
              </w:rPr>
              <w:t>имя</w:t>
            </w:r>
          </w:p>
          <w:p w:rsidR="00982DAD" w:rsidRPr="00A6502E" w:rsidRDefault="00982DAD" w:rsidP="00B621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0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ребенка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textDirection w:val="btLr"/>
          </w:tcPr>
          <w:p w:rsidR="00982DAD" w:rsidRPr="00A6502E" w:rsidRDefault="00982DAD" w:rsidP="00B62183">
            <w:pPr>
              <w:ind w:left="360" w:right="113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2DAD" w:rsidRPr="00A6502E" w:rsidRDefault="00982DAD" w:rsidP="00B62183">
            <w:pPr>
              <w:ind w:left="360"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02E">
              <w:rPr>
                <w:rFonts w:ascii="Times New Roman" w:hAnsi="Times New Roman" w:cs="Times New Roman"/>
                <w:b/>
                <w:sz w:val="28"/>
                <w:szCs w:val="28"/>
              </w:rPr>
              <w:t>Движение</w:t>
            </w:r>
          </w:p>
          <w:p w:rsidR="00982DAD" w:rsidRPr="00A6502E" w:rsidRDefault="00982DAD" w:rsidP="00B6218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extDirection w:val="btLr"/>
          </w:tcPr>
          <w:p w:rsidR="00982DAD" w:rsidRPr="00A6502E" w:rsidRDefault="00982DAD" w:rsidP="00B6218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2DAD" w:rsidRPr="00A6502E" w:rsidRDefault="00982DAD" w:rsidP="00B6218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02E">
              <w:rPr>
                <w:rFonts w:ascii="Times New Roman" w:hAnsi="Times New Roman" w:cs="Times New Roman"/>
                <w:b/>
                <w:sz w:val="28"/>
                <w:szCs w:val="28"/>
              </w:rPr>
              <w:t>Чувство ритма</w:t>
            </w:r>
          </w:p>
          <w:p w:rsidR="00982DAD" w:rsidRPr="00A6502E" w:rsidRDefault="00982DAD" w:rsidP="00B6218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extDirection w:val="btLr"/>
          </w:tcPr>
          <w:p w:rsidR="00982DAD" w:rsidRPr="00A6502E" w:rsidRDefault="00982DAD" w:rsidP="00B6218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2DAD" w:rsidRPr="00A6502E" w:rsidRDefault="00982DAD" w:rsidP="00B6218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02E">
              <w:rPr>
                <w:rFonts w:ascii="Times New Roman" w:hAnsi="Times New Roman" w:cs="Times New Roman"/>
                <w:b/>
                <w:sz w:val="28"/>
                <w:szCs w:val="28"/>
              </w:rPr>
              <w:t>Слушание музыки</w:t>
            </w:r>
          </w:p>
          <w:p w:rsidR="00982DAD" w:rsidRPr="00A6502E" w:rsidRDefault="00982DAD" w:rsidP="00B6218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extDirection w:val="btLr"/>
          </w:tcPr>
          <w:p w:rsidR="00982DAD" w:rsidRPr="00A6502E" w:rsidRDefault="00982DAD" w:rsidP="00B6218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2DAD" w:rsidRPr="00A6502E" w:rsidRDefault="00982DAD" w:rsidP="00B62183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02E">
              <w:rPr>
                <w:rFonts w:ascii="Times New Roman" w:hAnsi="Times New Roman" w:cs="Times New Roman"/>
                <w:b/>
                <w:sz w:val="28"/>
                <w:szCs w:val="28"/>
              </w:rPr>
              <w:t>Пение</w:t>
            </w:r>
          </w:p>
          <w:p w:rsidR="00982DAD" w:rsidRPr="00A6502E" w:rsidRDefault="00982DAD" w:rsidP="00B6218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extDirection w:val="btLr"/>
          </w:tcPr>
          <w:p w:rsidR="00982DAD" w:rsidRPr="00A6502E" w:rsidRDefault="00982DAD" w:rsidP="00B6218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2DAD" w:rsidRPr="00A6502E" w:rsidRDefault="00982DAD" w:rsidP="00B6218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02E">
              <w:rPr>
                <w:rFonts w:ascii="Times New Roman" w:hAnsi="Times New Roman" w:cs="Times New Roman"/>
                <w:b/>
                <w:sz w:val="28"/>
                <w:szCs w:val="28"/>
              </w:rPr>
              <w:t>Итоговый показатель по каждому ребенку (среднее значение).</w:t>
            </w:r>
          </w:p>
        </w:tc>
      </w:tr>
      <w:tr w:rsidR="00982DAD" w:rsidRPr="00A6502E" w:rsidTr="00B62183">
        <w:trPr>
          <w:cantSplit/>
          <w:trHeight w:val="1134"/>
        </w:trPr>
        <w:tc>
          <w:tcPr>
            <w:tcW w:w="532" w:type="dxa"/>
            <w:vMerge/>
          </w:tcPr>
          <w:p w:rsidR="00982DAD" w:rsidRPr="00A6502E" w:rsidRDefault="00982DAD" w:rsidP="00B62183">
            <w:pPr>
              <w:jc w:val="center"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1277" w:type="dxa"/>
            <w:vMerge/>
            <w:tcBorders>
              <w:right w:val="single" w:sz="4" w:space="0" w:color="auto"/>
            </w:tcBorders>
          </w:tcPr>
          <w:p w:rsidR="00982DAD" w:rsidRPr="00A6502E" w:rsidRDefault="00982DAD" w:rsidP="00B62183">
            <w:pPr>
              <w:jc w:val="center"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</w:tcPr>
          <w:p w:rsidR="00982DAD" w:rsidRPr="00A6502E" w:rsidRDefault="00982DAD" w:rsidP="00B62183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02E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851" w:type="dxa"/>
            <w:textDirection w:val="btLr"/>
          </w:tcPr>
          <w:p w:rsidR="00982DAD" w:rsidRPr="00A6502E" w:rsidRDefault="00982DAD" w:rsidP="00B62183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0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Май </w:t>
            </w:r>
          </w:p>
        </w:tc>
        <w:tc>
          <w:tcPr>
            <w:tcW w:w="708" w:type="dxa"/>
            <w:textDirection w:val="btLr"/>
          </w:tcPr>
          <w:p w:rsidR="00982DAD" w:rsidRPr="00A6502E" w:rsidRDefault="00982DAD" w:rsidP="00B62183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02E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709" w:type="dxa"/>
            <w:textDirection w:val="btLr"/>
          </w:tcPr>
          <w:p w:rsidR="00982DAD" w:rsidRPr="00A6502E" w:rsidRDefault="00982DAD" w:rsidP="00B62183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0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Май </w:t>
            </w:r>
          </w:p>
        </w:tc>
        <w:tc>
          <w:tcPr>
            <w:tcW w:w="709" w:type="dxa"/>
            <w:textDirection w:val="btLr"/>
          </w:tcPr>
          <w:p w:rsidR="00982DAD" w:rsidRPr="00A6502E" w:rsidRDefault="00982DAD" w:rsidP="00B62183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02E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709" w:type="dxa"/>
            <w:textDirection w:val="btLr"/>
          </w:tcPr>
          <w:p w:rsidR="00982DAD" w:rsidRPr="00A6502E" w:rsidRDefault="00982DAD" w:rsidP="00B62183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0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Май </w:t>
            </w:r>
          </w:p>
        </w:tc>
        <w:tc>
          <w:tcPr>
            <w:tcW w:w="850" w:type="dxa"/>
            <w:textDirection w:val="btLr"/>
          </w:tcPr>
          <w:p w:rsidR="00982DAD" w:rsidRPr="00A6502E" w:rsidRDefault="00982DAD" w:rsidP="00B62183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02E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567" w:type="dxa"/>
            <w:textDirection w:val="btLr"/>
          </w:tcPr>
          <w:p w:rsidR="00982DAD" w:rsidRPr="00A6502E" w:rsidRDefault="00982DAD" w:rsidP="00B62183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0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Май </w:t>
            </w:r>
          </w:p>
        </w:tc>
        <w:tc>
          <w:tcPr>
            <w:tcW w:w="709" w:type="dxa"/>
            <w:textDirection w:val="btLr"/>
            <w:vAlign w:val="center"/>
          </w:tcPr>
          <w:p w:rsidR="00982DAD" w:rsidRPr="00A6502E" w:rsidRDefault="00982DAD" w:rsidP="00B62183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02E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709" w:type="dxa"/>
            <w:textDirection w:val="btLr"/>
            <w:vAlign w:val="center"/>
          </w:tcPr>
          <w:p w:rsidR="00982DAD" w:rsidRPr="00A6502E" w:rsidRDefault="00982DAD" w:rsidP="00B62183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0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Май </w:t>
            </w:r>
          </w:p>
        </w:tc>
      </w:tr>
      <w:tr w:rsidR="00982DAD" w:rsidRPr="00A6502E" w:rsidTr="00B62183">
        <w:tc>
          <w:tcPr>
            <w:tcW w:w="532" w:type="dxa"/>
          </w:tcPr>
          <w:p w:rsidR="00982DAD" w:rsidRPr="00A6502E" w:rsidRDefault="00982DAD" w:rsidP="00B62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982DAD" w:rsidRPr="00A6502E" w:rsidRDefault="00982DAD" w:rsidP="00B621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82DAD" w:rsidRPr="00A6502E" w:rsidRDefault="00982DAD" w:rsidP="00B62183">
            <w:pPr>
              <w:jc w:val="center"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82DAD" w:rsidRPr="00A6502E" w:rsidRDefault="00982DAD" w:rsidP="00B62183">
            <w:pPr>
              <w:jc w:val="center"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82DAD" w:rsidRPr="00A6502E" w:rsidRDefault="00982DAD" w:rsidP="00B62183">
            <w:pPr>
              <w:jc w:val="center"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82DAD" w:rsidRPr="00A6502E" w:rsidRDefault="00982DAD" w:rsidP="00B62183">
            <w:pPr>
              <w:jc w:val="center"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82DAD" w:rsidRPr="00A6502E" w:rsidRDefault="00982DAD" w:rsidP="00B62183">
            <w:pPr>
              <w:jc w:val="center"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82DAD" w:rsidRPr="00A6502E" w:rsidRDefault="00982DAD" w:rsidP="00B62183">
            <w:pPr>
              <w:jc w:val="center"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82DAD" w:rsidRPr="00A6502E" w:rsidRDefault="00982DAD" w:rsidP="00B62183">
            <w:pPr>
              <w:jc w:val="center"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82DAD" w:rsidRPr="00A6502E" w:rsidRDefault="00982DAD" w:rsidP="00B62183">
            <w:pPr>
              <w:jc w:val="center"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82DAD" w:rsidRPr="00A6502E" w:rsidRDefault="00982DAD" w:rsidP="00B62183">
            <w:pPr>
              <w:jc w:val="center"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82DAD" w:rsidRPr="00A6502E" w:rsidRDefault="00982DAD" w:rsidP="00B62183">
            <w:pPr>
              <w:jc w:val="center"/>
              <w:rPr>
                <w:rFonts w:ascii="Calibri" w:hAnsi="Calibri" w:cs="Times New Roman"/>
                <w:sz w:val="28"/>
                <w:szCs w:val="28"/>
              </w:rPr>
            </w:pPr>
          </w:p>
        </w:tc>
      </w:tr>
      <w:tr w:rsidR="00982DAD" w:rsidRPr="00A6502E" w:rsidTr="00B62183">
        <w:tc>
          <w:tcPr>
            <w:tcW w:w="532" w:type="dxa"/>
          </w:tcPr>
          <w:p w:rsidR="00982DAD" w:rsidRPr="00A6502E" w:rsidRDefault="00982DAD" w:rsidP="00B621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982DAD" w:rsidRPr="00A6502E" w:rsidRDefault="00982DAD" w:rsidP="00B621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82DAD" w:rsidRPr="00A6502E" w:rsidRDefault="00982DAD" w:rsidP="00B62183">
            <w:pPr>
              <w:jc w:val="center"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82DAD" w:rsidRPr="00A6502E" w:rsidRDefault="00982DAD" w:rsidP="00B62183">
            <w:pPr>
              <w:jc w:val="center"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82DAD" w:rsidRPr="00A6502E" w:rsidRDefault="00982DAD" w:rsidP="00B62183">
            <w:pPr>
              <w:jc w:val="center"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82DAD" w:rsidRPr="00A6502E" w:rsidRDefault="00982DAD" w:rsidP="00B62183">
            <w:pPr>
              <w:jc w:val="center"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82DAD" w:rsidRPr="00A6502E" w:rsidRDefault="00982DAD" w:rsidP="00B62183">
            <w:pPr>
              <w:jc w:val="center"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82DAD" w:rsidRPr="00A6502E" w:rsidRDefault="00982DAD" w:rsidP="00B62183">
            <w:pPr>
              <w:jc w:val="center"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82DAD" w:rsidRPr="00A6502E" w:rsidRDefault="00982DAD" w:rsidP="00B62183">
            <w:pPr>
              <w:jc w:val="center"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82DAD" w:rsidRPr="00A6502E" w:rsidRDefault="00982DAD" w:rsidP="00B62183">
            <w:pPr>
              <w:jc w:val="center"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82DAD" w:rsidRPr="00A6502E" w:rsidRDefault="00982DAD" w:rsidP="00B62183">
            <w:pPr>
              <w:jc w:val="center"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82DAD" w:rsidRPr="00A6502E" w:rsidRDefault="00982DAD" w:rsidP="00B62183">
            <w:pPr>
              <w:jc w:val="center"/>
              <w:rPr>
                <w:rFonts w:ascii="Calibri" w:hAnsi="Calibri" w:cs="Times New Roman"/>
                <w:sz w:val="28"/>
                <w:szCs w:val="28"/>
              </w:rPr>
            </w:pPr>
          </w:p>
        </w:tc>
      </w:tr>
    </w:tbl>
    <w:p w:rsidR="00982DAD" w:rsidRPr="00A6502E" w:rsidRDefault="00982DAD" w:rsidP="00982DAD">
      <w:pPr>
        <w:shd w:val="clear" w:color="auto" w:fill="FFFFFF"/>
        <w:spacing w:after="120" w:line="379" w:lineRule="atLeast"/>
        <w:ind w:right="141"/>
        <w:textAlignment w:val="baseline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82DAD" w:rsidRPr="00A6502E" w:rsidRDefault="00982DAD" w:rsidP="00982DAD">
      <w:pPr>
        <w:shd w:val="clear" w:color="auto" w:fill="FFFFFF"/>
        <w:spacing w:after="120" w:line="379" w:lineRule="atLeast"/>
        <w:ind w:right="141"/>
        <w:textAlignment w:val="baseline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82DAD" w:rsidRPr="00A6502E" w:rsidRDefault="00982DAD" w:rsidP="00982DAD">
      <w:pPr>
        <w:shd w:val="clear" w:color="auto" w:fill="FFFFFF"/>
        <w:spacing w:after="120" w:line="379" w:lineRule="atLeast"/>
        <w:ind w:right="141"/>
        <w:textAlignment w:val="baseline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82DAD" w:rsidRPr="00A6502E" w:rsidRDefault="00982DAD" w:rsidP="00157CA1">
      <w:pPr>
        <w:shd w:val="clear" w:color="auto" w:fill="FFFFFF"/>
        <w:spacing w:after="120" w:line="379" w:lineRule="atLeast"/>
        <w:ind w:right="141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50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уровневой оценки по всем видам музыкальной деятельности (старшая группа)</w:t>
      </w:r>
    </w:p>
    <w:p w:rsidR="00982DAD" w:rsidRPr="00A6502E" w:rsidRDefault="00982DAD" w:rsidP="00157CA1">
      <w:pPr>
        <w:shd w:val="clear" w:color="auto" w:fill="FFFFFF"/>
        <w:spacing w:after="120" w:line="379" w:lineRule="atLeast"/>
        <w:ind w:right="14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6502E">
        <w:rPr>
          <w:rFonts w:ascii="Times New Roman" w:hAnsi="Times New Roman" w:cs="Times New Roman"/>
          <w:b/>
          <w:sz w:val="28"/>
          <w:szCs w:val="28"/>
          <w:u w:val="single"/>
        </w:rPr>
        <w:t>Движение</w:t>
      </w:r>
      <w:r w:rsidRPr="00A6502E">
        <w:rPr>
          <w:rFonts w:ascii="Times New Roman" w:hAnsi="Times New Roman" w:cs="Times New Roman"/>
          <w:sz w:val="28"/>
          <w:szCs w:val="28"/>
        </w:rPr>
        <w:t>. Двигается ритмично, чувствует смену частей музыки. Проявляет             творчество (придумывает своё содержание). Выполняет движения эмоционально.</w:t>
      </w:r>
    </w:p>
    <w:p w:rsidR="00982DAD" w:rsidRPr="00A6502E" w:rsidRDefault="00982DAD" w:rsidP="00157CA1">
      <w:pPr>
        <w:shd w:val="clear" w:color="auto" w:fill="FFFFFF"/>
        <w:spacing w:after="120" w:line="379" w:lineRule="atLeast"/>
        <w:ind w:right="14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6502E">
        <w:rPr>
          <w:rFonts w:ascii="Times New Roman" w:hAnsi="Times New Roman" w:cs="Times New Roman"/>
          <w:b/>
          <w:sz w:val="28"/>
          <w:szCs w:val="28"/>
          <w:u w:val="single"/>
        </w:rPr>
        <w:t>Чувство ритма</w:t>
      </w:r>
      <w:r w:rsidRPr="00A6502E">
        <w:rPr>
          <w:rFonts w:ascii="Times New Roman" w:hAnsi="Times New Roman" w:cs="Times New Roman"/>
          <w:sz w:val="28"/>
          <w:szCs w:val="28"/>
        </w:rPr>
        <w:t xml:space="preserve">. Правильно и </w:t>
      </w:r>
      <w:proofErr w:type="gramStart"/>
      <w:r w:rsidRPr="00A6502E">
        <w:rPr>
          <w:rFonts w:ascii="Times New Roman" w:hAnsi="Times New Roman" w:cs="Times New Roman"/>
          <w:sz w:val="28"/>
          <w:szCs w:val="28"/>
        </w:rPr>
        <w:t>ритмично  прохлопывает</w:t>
      </w:r>
      <w:proofErr w:type="gramEnd"/>
      <w:r w:rsidRPr="00A6502E">
        <w:rPr>
          <w:rFonts w:ascii="Times New Roman" w:hAnsi="Times New Roman" w:cs="Times New Roman"/>
          <w:sz w:val="28"/>
          <w:szCs w:val="28"/>
        </w:rPr>
        <w:t xml:space="preserve"> усложнённые ритмические рисунки. Умеет их составлять, проговаривать, проигрывать на музыкальных инструментах. Эмоционально принимает участие в играх (выражает желание играть).</w:t>
      </w:r>
    </w:p>
    <w:p w:rsidR="00982DAD" w:rsidRPr="00A6502E" w:rsidRDefault="00982DAD" w:rsidP="00157CA1">
      <w:pPr>
        <w:jc w:val="both"/>
        <w:rPr>
          <w:rFonts w:ascii="Times New Roman" w:hAnsi="Times New Roman" w:cs="Times New Roman"/>
          <w:sz w:val="28"/>
          <w:szCs w:val="28"/>
        </w:rPr>
      </w:pPr>
      <w:r w:rsidRPr="00A6502E">
        <w:rPr>
          <w:rFonts w:ascii="Times New Roman" w:hAnsi="Times New Roman" w:cs="Times New Roman"/>
          <w:b/>
          <w:sz w:val="28"/>
          <w:szCs w:val="28"/>
          <w:u w:val="single"/>
        </w:rPr>
        <w:t>Слушание музыки.</w:t>
      </w:r>
      <w:r w:rsidRPr="00A6502E">
        <w:rPr>
          <w:rFonts w:ascii="Times New Roman" w:hAnsi="Times New Roman" w:cs="Times New Roman"/>
          <w:sz w:val="28"/>
          <w:szCs w:val="28"/>
        </w:rPr>
        <w:t xml:space="preserve"> Эмоционально воспринимает музыку (выражает своё отношение словами). Проявляет стремление передать в движении характер музыкального произведения. Различает двухчастную форму. Различает трёхчастную форму. Отображает своё отношение к музыке в рисунке. Способен придумать сюжет к музыкальному произведению.</w:t>
      </w:r>
    </w:p>
    <w:p w:rsidR="00982DAD" w:rsidRPr="00A6502E" w:rsidRDefault="00982DAD" w:rsidP="00157CA1">
      <w:pPr>
        <w:jc w:val="both"/>
        <w:rPr>
          <w:rFonts w:ascii="Times New Roman" w:hAnsi="Times New Roman" w:cs="Times New Roman"/>
          <w:sz w:val="28"/>
          <w:szCs w:val="28"/>
        </w:rPr>
      </w:pPr>
      <w:r w:rsidRPr="00A6502E">
        <w:rPr>
          <w:rFonts w:ascii="Times New Roman" w:hAnsi="Times New Roman" w:cs="Times New Roman"/>
          <w:b/>
          <w:sz w:val="28"/>
          <w:szCs w:val="28"/>
          <w:u w:val="single"/>
        </w:rPr>
        <w:t>Пение.</w:t>
      </w:r>
      <w:r w:rsidRPr="00A6502E">
        <w:rPr>
          <w:rFonts w:ascii="Times New Roman" w:hAnsi="Times New Roman" w:cs="Times New Roman"/>
          <w:sz w:val="28"/>
          <w:szCs w:val="28"/>
        </w:rPr>
        <w:t xml:space="preserve"> Эмоционально исполняет песни. Придумывает движения для обыгрывания песен. Сочиняет </w:t>
      </w:r>
      <w:proofErr w:type="spellStart"/>
      <w:r w:rsidRPr="00A6502E">
        <w:rPr>
          <w:rFonts w:ascii="Times New Roman" w:hAnsi="Times New Roman" w:cs="Times New Roman"/>
          <w:sz w:val="28"/>
          <w:szCs w:val="28"/>
        </w:rPr>
        <w:t>попевки</w:t>
      </w:r>
      <w:proofErr w:type="spellEnd"/>
      <w:r w:rsidRPr="00A6502E">
        <w:rPr>
          <w:rFonts w:ascii="Times New Roman" w:hAnsi="Times New Roman" w:cs="Times New Roman"/>
          <w:sz w:val="28"/>
          <w:szCs w:val="28"/>
        </w:rPr>
        <w:t>. Проявляет желание солировать. Узнаёт песни по любому фрагменту.</w:t>
      </w:r>
    </w:p>
    <w:p w:rsidR="00982DAD" w:rsidRPr="00A6502E" w:rsidRDefault="00982DAD" w:rsidP="00157CA1">
      <w:pPr>
        <w:shd w:val="clear" w:color="auto" w:fill="FFFFFF"/>
        <w:spacing w:after="120" w:line="379" w:lineRule="atLeast"/>
        <w:ind w:right="14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650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уровневой оценки по всем видам музыкальной деятельности (подготовительная группа)</w:t>
      </w:r>
    </w:p>
    <w:p w:rsidR="00982DAD" w:rsidRPr="00A6502E" w:rsidRDefault="00982DAD" w:rsidP="00157CA1">
      <w:pPr>
        <w:jc w:val="both"/>
        <w:rPr>
          <w:rFonts w:ascii="Times New Roman" w:hAnsi="Times New Roman" w:cs="Times New Roman"/>
          <w:sz w:val="28"/>
          <w:szCs w:val="28"/>
        </w:rPr>
      </w:pPr>
      <w:r w:rsidRPr="00A6502E">
        <w:rPr>
          <w:rFonts w:ascii="Times New Roman" w:hAnsi="Times New Roman" w:cs="Times New Roman"/>
          <w:b/>
          <w:sz w:val="28"/>
          <w:szCs w:val="28"/>
          <w:u w:val="single"/>
        </w:rPr>
        <w:t>Движение.</w:t>
      </w:r>
      <w:r w:rsidRPr="00A6502E">
        <w:rPr>
          <w:rFonts w:ascii="Times New Roman" w:hAnsi="Times New Roman" w:cs="Times New Roman"/>
          <w:sz w:val="28"/>
          <w:szCs w:val="28"/>
        </w:rPr>
        <w:t xml:space="preserve"> Двигается ритмично, чувствует смену частей музыки. Проявляет творчество (придумывает своё содержание). Выполняет движения эмоционально. Выражает желание выступать самостоятельно.</w:t>
      </w:r>
    </w:p>
    <w:p w:rsidR="00982DAD" w:rsidRPr="00A6502E" w:rsidRDefault="00982DAD" w:rsidP="00157CA1">
      <w:pPr>
        <w:jc w:val="both"/>
        <w:rPr>
          <w:rFonts w:ascii="Times New Roman" w:hAnsi="Times New Roman" w:cs="Times New Roman"/>
          <w:sz w:val="28"/>
          <w:szCs w:val="28"/>
        </w:rPr>
      </w:pPr>
      <w:r w:rsidRPr="00A6502E">
        <w:rPr>
          <w:rFonts w:ascii="Times New Roman" w:hAnsi="Times New Roman" w:cs="Times New Roman"/>
          <w:b/>
          <w:sz w:val="28"/>
          <w:szCs w:val="28"/>
          <w:u w:val="single"/>
        </w:rPr>
        <w:t>Чувство ритма.</w:t>
      </w:r>
      <w:r w:rsidRPr="00A6502E">
        <w:rPr>
          <w:rFonts w:ascii="Times New Roman" w:hAnsi="Times New Roman" w:cs="Times New Roman"/>
          <w:sz w:val="28"/>
          <w:szCs w:val="28"/>
        </w:rPr>
        <w:t xml:space="preserve"> Правильно и </w:t>
      </w:r>
      <w:proofErr w:type="gramStart"/>
      <w:r w:rsidRPr="00A6502E">
        <w:rPr>
          <w:rFonts w:ascii="Times New Roman" w:hAnsi="Times New Roman" w:cs="Times New Roman"/>
          <w:sz w:val="28"/>
          <w:szCs w:val="28"/>
        </w:rPr>
        <w:t>ритмично  прохлопывает</w:t>
      </w:r>
      <w:proofErr w:type="gramEnd"/>
      <w:r w:rsidRPr="00A6502E">
        <w:rPr>
          <w:rFonts w:ascii="Times New Roman" w:hAnsi="Times New Roman" w:cs="Times New Roman"/>
          <w:sz w:val="28"/>
          <w:szCs w:val="28"/>
        </w:rPr>
        <w:t xml:space="preserve"> усложнённые ритмические рисунки. Умеет их составлять, проговаривать, проигрывать на музыкальных шумовых инструментах.  Умеет держать ритм в оркестре. Эмоционально принимает участие в играх (выражает желание играть).</w:t>
      </w:r>
    </w:p>
    <w:p w:rsidR="00982DAD" w:rsidRPr="00A6502E" w:rsidRDefault="00982DAD" w:rsidP="00157CA1">
      <w:pPr>
        <w:jc w:val="both"/>
        <w:rPr>
          <w:rFonts w:ascii="Times New Roman" w:hAnsi="Times New Roman" w:cs="Times New Roman"/>
          <w:sz w:val="28"/>
          <w:szCs w:val="28"/>
        </w:rPr>
      </w:pPr>
      <w:r w:rsidRPr="00A6502E">
        <w:rPr>
          <w:rFonts w:ascii="Times New Roman" w:hAnsi="Times New Roman" w:cs="Times New Roman"/>
          <w:b/>
          <w:sz w:val="28"/>
          <w:szCs w:val="28"/>
          <w:u w:val="single"/>
        </w:rPr>
        <w:t>Слушание музыки.</w:t>
      </w:r>
      <w:r w:rsidRPr="00A6502E">
        <w:rPr>
          <w:rFonts w:ascii="Times New Roman" w:hAnsi="Times New Roman" w:cs="Times New Roman"/>
          <w:sz w:val="28"/>
          <w:szCs w:val="28"/>
        </w:rPr>
        <w:t xml:space="preserve"> Эмоционально воспринимает музыку. Проявляет стремление передать в движении характер музыкального произведения. </w:t>
      </w:r>
      <w:r w:rsidRPr="00A6502E">
        <w:rPr>
          <w:rFonts w:ascii="Times New Roman" w:hAnsi="Times New Roman" w:cs="Times New Roman"/>
          <w:sz w:val="28"/>
          <w:szCs w:val="28"/>
        </w:rPr>
        <w:lastRenderedPageBreak/>
        <w:t>Различает 2хформу. Различает трёхчастную форму. Отображает своё отношение к музыке в рисунке. Способен придумать сюжет к музыкальному произведению. Проявляет желание музицировать.</w:t>
      </w:r>
    </w:p>
    <w:p w:rsidR="00982DAD" w:rsidRPr="00A6502E" w:rsidRDefault="00982DAD" w:rsidP="00157CA1">
      <w:pPr>
        <w:jc w:val="both"/>
        <w:rPr>
          <w:rFonts w:ascii="Times New Roman" w:hAnsi="Times New Roman" w:cs="Times New Roman"/>
          <w:sz w:val="28"/>
          <w:szCs w:val="28"/>
        </w:rPr>
      </w:pPr>
      <w:r w:rsidRPr="00A6502E">
        <w:rPr>
          <w:rFonts w:ascii="Times New Roman" w:hAnsi="Times New Roman" w:cs="Times New Roman"/>
          <w:b/>
          <w:sz w:val="28"/>
          <w:szCs w:val="28"/>
          <w:u w:val="single"/>
        </w:rPr>
        <w:t>Пение.</w:t>
      </w:r>
      <w:r w:rsidRPr="00A6502E">
        <w:rPr>
          <w:rFonts w:ascii="Times New Roman" w:hAnsi="Times New Roman" w:cs="Times New Roman"/>
          <w:sz w:val="28"/>
          <w:szCs w:val="28"/>
        </w:rPr>
        <w:t xml:space="preserve"> Эмоционально исполняет песни. Придумывает движения для обыгрывания песен. Проявляет желание солировать. Узнаёт песни по любому фрагменту. Имеет любимые песни.</w:t>
      </w:r>
    </w:p>
    <w:p w:rsidR="00982DAD" w:rsidRPr="00A6502E" w:rsidRDefault="00982DAD" w:rsidP="00157CA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5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музыкального развития в каждом виде деятельности</w:t>
      </w:r>
      <w:r w:rsidR="00732CB4" w:rsidRPr="00A65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A65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65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определялся  по</w:t>
      </w:r>
      <w:proofErr w:type="gramEnd"/>
      <w:r w:rsidRPr="00A65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65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пятибальной</w:t>
      </w:r>
      <w:proofErr w:type="spellEnd"/>
      <w:r w:rsidRPr="00A65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системе, где 2 – очень низ</w:t>
      </w:r>
      <w:r w:rsidR="00157CA1" w:rsidRPr="00A65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A65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 уровень усвоения программы, 3 – средний уровень, 4 – ребенок хорошо усваивает программу и справляется со всеми видами музыкальной деятельности</w:t>
      </w:r>
      <w:r w:rsidR="00157CA1" w:rsidRPr="00A65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5 – высокий уровень.</w:t>
      </w:r>
    </w:p>
    <w:p w:rsidR="00982DAD" w:rsidRPr="00A6502E" w:rsidRDefault="007F34CB" w:rsidP="00157CA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502E">
        <w:rPr>
          <w:rFonts w:ascii="Times New Roman" w:hAnsi="Times New Roman" w:cs="Times New Roman"/>
          <w:b/>
          <w:sz w:val="28"/>
          <w:szCs w:val="28"/>
          <w:u w:val="single"/>
        </w:rPr>
        <w:t>Старшая</w:t>
      </w:r>
      <w:r w:rsidR="00157CA1" w:rsidRPr="00A6502E">
        <w:rPr>
          <w:rFonts w:ascii="Times New Roman" w:hAnsi="Times New Roman" w:cs="Times New Roman"/>
          <w:b/>
          <w:sz w:val="28"/>
          <w:szCs w:val="28"/>
          <w:u w:val="single"/>
        </w:rPr>
        <w:t xml:space="preserve"> группа № </w:t>
      </w:r>
      <w:r w:rsidR="00793D0D" w:rsidRPr="00A6502E">
        <w:rPr>
          <w:rFonts w:ascii="Times New Roman" w:hAnsi="Times New Roman" w:cs="Times New Roman"/>
          <w:b/>
          <w:sz w:val="28"/>
          <w:szCs w:val="28"/>
          <w:u w:val="single"/>
        </w:rPr>
        <w:t xml:space="preserve">6 </w:t>
      </w:r>
    </w:p>
    <w:p w:rsidR="00157CA1" w:rsidRPr="00A6502E" w:rsidRDefault="00157CA1" w:rsidP="009F0F5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57CA1" w:rsidRPr="00A6502E" w:rsidRDefault="00986CF2" w:rsidP="00157CA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502E">
        <w:rPr>
          <w:noProof/>
          <w:sz w:val="28"/>
          <w:szCs w:val="28"/>
          <w:lang w:eastAsia="ru-RU"/>
        </w:rPr>
        <w:drawing>
          <wp:inline distT="0" distB="0" distL="0" distR="0" wp14:anchorId="724C70C4" wp14:editId="79CD015F">
            <wp:extent cx="4933950" cy="25146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986CF2" w:rsidRPr="00A6502E" w:rsidRDefault="00986CF2" w:rsidP="00157CA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502E">
        <w:rPr>
          <w:noProof/>
          <w:sz w:val="28"/>
          <w:szCs w:val="28"/>
          <w:lang w:eastAsia="ru-RU"/>
        </w:rPr>
        <w:drawing>
          <wp:inline distT="0" distB="0" distL="0" distR="0" wp14:anchorId="02651B23" wp14:editId="1D0D89BD">
            <wp:extent cx="4933950" cy="2600325"/>
            <wp:effectExtent l="0" t="0" r="0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57CA1" w:rsidRPr="00A6502E" w:rsidRDefault="00157CA1" w:rsidP="00A6502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57CA1" w:rsidRPr="00A6502E" w:rsidRDefault="006A1BA4" w:rsidP="00157CA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502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Старшая</w:t>
      </w:r>
      <w:r w:rsidR="00157CA1" w:rsidRPr="00A6502E">
        <w:rPr>
          <w:rFonts w:ascii="Times New Roman" w:hAnsi="Times New Roman" w:cs="Times New Roman"/>
          <w:b/>
          <w:sz w:val="28"/>
          <w:szCs w:val="28"/>
          <w:u w:val="single"/>
        </w:rPr>
        <w:t xml:space="preserve"> группа № 11</w:t>
      </w:r>
    </w:p>
    <w:p w:rsidR="00157CA1" w:rsidRPr="00A6502E" w:rsidRDefault="00157CA1" w:rsidP="00157CA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75EFA" w:rsidRPr="00A6502E" w:rsidRDefault="00F75EFA" w:rsidP="00157CA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502E">
        <w:rPr>
          <w:noProof/>
          <w:sz w:val="28"/>
          <w:szCs w:val="28"/>
          <w:lang w:eastAsia="ru-RU"/>
        </w:rPr>
        <w:drawing>
          <wp:inline distT="0" distB="0" distL="0" distR="0" wp14:anchorId="48512AA0" wp14:editId="78D43412">
            <wp:extent cx="4572000" cy="274320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32CB4" w:rsidRPr="00A6502E" w:rsidRDefault="00F75EFA" w:rsidP="00F75EF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502E">
        <w:rPr>
          <w:noProof/>
          <w:sz w:val="28"/>
          <w:szCs w:val="28"/>
          <w:lang w:eastAsia="ru-RU"/>
        </w:rPr>
        <w:drawing>
          <wp:inline distT="0" distB="0" distL="0" distR="0" wp14:anchorId="5D6183DB" wp14:editId="4DE919E6">
            <wp:extent cx="4572000" cy="274320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32CB4" w:rsidRPr="00A6502E" w:rsidRDefault="00732CB4" w:rsidP="00157CA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502E">
        <w:rPr>
          <w:rFonts w:ascii="Times New Roman" w:hAnsi="Times New Roman" w:cs="Times New Roman"/>
          <w:b/>
          <w:sz w:val="28"/>
          <w:szCs w:val="28"/>
          <w:u w:val="single"/>
        </w:rPr>
        <w:t>Выводы</w:t>
      </w:r>
      <w:r w:rsidR="00A6502E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старшим группам № 6 и №11</w:t>
      </w:r>
      <w:bookmarkStart w:id="0" w:name="_GoBack"/>
      <w:bookmarkEnd w:id="0"/>
    </w:p>
    <w:p w:rsidR="00793D0D" w:rsidRPr="00A6502E" w:rsidRDefault="00EC018A" w:rsidP="00EC018A">
      <w:pPr>
        <w:jc w:val="both"/>
        <w:rPr>
          <w:rFonts w:ascii="Times New Roman" w:hAnsi="Times New Roman" w:cs="Times New Roman"/>
          <w:sz w:val="28"/>
          <w:szCs w:val="28"/>
        </w:rPr>
      </w:pPr>
      <w:r w:rsidRPr="00A6502E">
        <w:rPr>
          <w:rFonts w:ascii="Times New Roman" w:hAnsi="Times New Roman" w:cs="Times New Roman"/>
          <w:sz w:val="28"/>
          <w:szCs w:val="28"/>
        </w:rPr>
        <w:t>В старших группах №</w:t>
      </w:r>
      <w:r w:rsidR="009F0F5D" w:rsidRPr="00A6502E">
        <w:rPr>
          <w:rFonts w:ascii="Times New Roman" w:hAnsi="Times New Roman" w:cs="Times New Roman"/>
          <w:sz w:val="28"/>
          <w:szCs w:val="28"/>
        </w:rPr>
        <w:t xml:space="preserve"> </w:t>
      </w:r>
      <w:r w:rsidRPr="00A6502E">
        <w:rPr>
          <w:rFonts w:ascii="Times New Roman" w:hAnsi="Times New Roman" w:cs="Times New Roman"/>
          <w:sz w:val="28"/>
          <w:szCs w:val="28"/>
        </w:rPr>
        <w:t xml:space="preserve">6 и № 11 освоение детьми музыкальной программы, уже в начале года показало неплохие результаты дети хорошо выполняют музыкально ритмические и танцевальные движения, небольшой процент слабых детей есть в каждой группе, но основной состав справляется с поставленными задачами. Дети научились ритмично играть на музыкальных инструментах. Выполнять несложный ритмический рисунок. Дети хорошо слушают музыку и анализируют её, умеют фантазировать. Есть проблемы с запоминанием текста песен во всех группах. </w:t>
      </w:r>
    </w:p>
    <w:p w:rsidR="00A6502E" w:rsidRDefault="00A6502E" w:rsidP="00157CA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A1BA4" w:rsidRPr="00A6502E" w:rsidRDefault="006A1BA4" w:rsidP="00157CA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502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Подготовительная группа №</w:t>
      </w:r>
      <w:r w:rsidR="00793D0D" w:rsidRPr="00A6502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6502E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</w:p>
    <w:p w:rsidR="006A1BA4" w:rsidRPr="00A6502E" w:rsidRDefault="006A1BA4" w:rsidP="00157CA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502E">
        <w:rPr>
          <w:noProof/>
          <w:sz w:val="28"/>
          <w:szCs w:val="28"/>
          <w:lang w:eastAsia="ru-RU"/>
        </w:rPr>
        <w:drawing>
          <wp:inline distT="0" distB="0" distL="0" distR="0" wp14:anchorId="3186D067" wp14:editId="3FAB4106">
            <wp:extent cx="4572000" cy="2743200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A1BA4" w:rsidRPr="00A6502E" w:rsidRDefault="006A1BA4" w:rsidP="00157CA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502E">
        <w:rPr>
          <w:noProof/>
          <w:sz w:val="28"/>
          <w:szCs w:val="28"/>
          <w:lang w:eastAsia="ru-RU"/>
        </w:rPr>
        <w:drawing>
          <wp:inline distT="0" distB="0" distL="0" distR="0" wp14:anchorId="7C8E821F" wp14:editId="0BF84B9B">
            <wp:extent cx="4572000" cy="2743200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6502E" w:rsidRPr="00A6502E" w:rsidRDefault="00A6502E" w:rsidP="00A6502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502E">
        <w:rPr>
          <w:rFonts w:ascii="Times New Roman" w:hAnsi="Times New Roman" w:cs="Times New Roman"/>
          <w:b/>
          <w:sz w:val="28"/>
          <w:szCs w:val="28"/>
          <w:u w:val="single"/>
        </w:rPr>
        <w:t>Выводы</w:t>
      </w:r>
    </w:p>
    <w:p w:rsidR="00B36282" w:rsidRPr="00A6502E" w:rsidRDefault="00842D32" w:rsidP="000E3956">
      <w:pPr>
        <w:jc w:val="both"/>
        <w:rPr>
          <w:rFonts w:ascii="Times New Roman" w:hAnsi="Times New Roman" w:cs="Times New Roman"/>
          <w:sz w:val="28"/>
          <w:szCs w:val="28"/>
        </w:rPr>
      </w:pPr>
      <w:r w:rsidRPr="00A6502E">
        <w:rPr>
          <w:rFonts w:ascii="Times New Roman" w:hAnsi="Times New Roman" w:cs="Times New Roman"/>
          <w:sz w:val="28"/>
          <w:szCs w:val="28"/>
        </w:rPr>
        <w:t>По сравнению с началом года</w:t>
      </w:r>
      <w:r w:rsidR="000E3956" w:rsidRPr="00A6502E">
        <w:rPr>
          <w:rFonts w:ascii="Times New Roman" w:hAnsi="Times New Roman" w:cs="Times New Roman"/>
          <w:sz w:val="28"/>
          <w:szCs w:val="28"/>
        </w:rPr>
        <w:t xml:space="preserve">, в подготовительной группе просматриваются положительные результаты в освоении детьми музыкально ритмических движений таких как марш, боковой и передний галоп, приставной шаг хотя раньше наблюдались проблемы с этими движениями улучшились показатели некоторых танцевальных элементов движений. Что касается упражнений на развитие чувства ритма и здесь прослеживается положительная динамика дети чётче стали выполнять ритмические упражнения. А вот что, касается прослушивания музыкальных произведений, то здесь хочется отметить что дети, всё - таки не внимательно слушают музыку не могут её анализировать, затрудняются придумывать музыкальные истории. Пение, если раньше оно давалась с трудом, то здесь, то же прослеживается положительный результат </w:t>
      </w:r>
      <w:r w:rsidR="000E3956" w:rsidRPr="00A6502E">
        <w:rPr>
          <w:rFonts w:ascii="Times New Roman" w:hAnsi="Times New Roman" w:cs="Times New Roman"/>
          <w:sz w:val="28"/>
          <w:szCs w:val="28"/>
        </w:rPr>
        <w:lastRenderedPageBreak/>
        <w:t>дети лучше стали запоминать текст. Им нравится петь, но остаются некоторые проблемы с произношением.</w:t>
      </w:r>
    </w:p>
    <w:p w:rsidR="00B36282" w:rsidRPr="00A6502E" w:rsidRDefault="009F0F5D" w:rsidP="009F0F5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502E">
        <w:rPr>
          <w:rFonts w:ascii="Times New Roman" w:hAnsi="Times New Roman" w:cs="Times New Roman"/>
          <w:b/>
          <w:sz w:val="28"/>
          <w:szCs w:val="28"/>
          <w:u w:val="single"/>
        </w:rPr>
        <w:t xml:space="preserve">Младшая группа № 2 </w:t>
      </w:r>
    </w:p>
    <w:p w:rsidR="001717A5" w:rsidRPr="00A6502E" w:rsidRDefault="001717A5" w:rsidP="009F0F5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717A5" w:rsidRPr="00A6502E" w:rsidRDefault="00510BCC" w:rsidP="009F0F5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502E">
        <w:rPr>
          <w:noProof/>
          <w:sz w:val="28"/>
          <w:szCs w:val="28"/>
          <w:lang w:eastAsia="ru-RU"/>
        </w:rPr>
        <w:drawing>
          <wp:inline distT="0" distB="0" distL="0" distR="0" wp14:anchorId="20B54F50" wp14:editId="1B1D91D2">
            <wp:extent cx="4572000" cy="2743200"/>
            <wp:effectExtent l="0" t="0" r="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10BCC" w:rsidRPr="00A6502E" w:rsidRDefault="00510BCC" w:rsidP="009F0F5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502E">
        <w:rPr>
          <w:noProof/>
          <w:sz w:val="28"/>
          <w:szCs w:val="28"/>
          <w:lang w:eastAsia="ru-RU"/>
        </w:rPr>
        <w:drawing>
          <wp:inline distT="0" distB="0" distL="0" distR="0" wp14:anchorId="43D05E11" wp14:editId="6FA3BD4B">
            <wp:extent cx="4572000" cy="2743200"/>
            <wp:effectExtent l="0" t="0" r="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3429E" w:rsidRPr="00A6502E" w:rsidRDefault="0023429E" w:rsidP="009F0F5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502E">
        <w:rPr>
          <w:rFonts w:ascii="Times New Roman" w:hAnsi="Times New Roman" w:cs="Times New Roman"/>
          <w:b/>
          <w:sz w:val="28"/>
          <w:szCs w:val="28"/>
          <w:u w:val="single"/>
        </w:rPr>
        <w:t>Выводы</w:t>
      </w:r>
    </w:p>
    <w:p w:rsidR="008A4809" w:rsidRPr="00A6502E" w:rsidRDefault="008A4809" w:rsidP="00133D9B">
      <w:pPr>
        <w:jc w:val="both"/>
        <w:rPr>
          <w:rFonts w:ascii="Times New Roman" w:hAnsi="Times New Roman" w:cs="Times New Roman"/>
          <w:sz w:val="28"/>
          <w:szCs w:val="28"/>
        </w:rPr>
      </w:pPr>
      <w:r w:rsidRPr="00A6502E">
        <w:rPr>
          <w:rFonts w:ascii="Times New Roman" w:hAnsi="Times New Roman" w:cs="Times New Roman"/>
          <w:sz w:val="28"/>
          <w:szCs w:val="28"/>
        </w:rPr>
        <w:t xml:space="preserve">Несмотря на возраст </w:t>
      </w:r>
      <w:r w:rsidR="00B62183" w:rsidRPr="00A6502E">
        <w:rPr>
          <w:rFonts w:ascii="Times New Roman" w:hAnsi="Times New Roman" w:cs="Times New Roman"/>
          <w:sz w:val="28"/>
          <w:szCs w:val="28"/>
        </w:rPr>
        <w:t>и в с</w:t>
      </w:r>
      <w:r w:rsidR="007E21A0" w:rsidRPr="00A6502E">
        <w:rPr>
          <w:rFonts w:ascii="Times New Roman" w:hAnsi="Times New Roman" w:cs="Times New Roman"/>
          <w:sz w:val="28"/>
          <w:szCs w:val="28"/>
        </w:rPr>
        <w:t xml:space="preserve">равнении с началом года </w:t>
      </w:r>
      <w:r w:rsidRPr="00A6502E">
        <w:rPr>
          <w:rFonts w:ascii="Times New Roman" w:hAnsi="Times New Roman" w:cs="Times New Roman"/>
          <w:sz w:val="28"/>
          <w:szCs w:val="28"/>
        </w:rPr>
        <w:t>освоение воспитанниками отдельных видов м</w:t>
      </w:r>
      <w:r w:rsidR="007E21A0" w:rsidRPr="00A6502E">
        <w:rPr>
          <w:rFonts w:ascii="Times New Roman" w:hAnsi="Times New Roman" w:cs="Times New Roman"/>
          <w:sz w:val="28"/>
          <w:szCs w:val="28"/>
        </w:rPr>
        <w:t>узыкальной деятельности в конце</w:t>
      </w:r>
      <w:r w:rsidRPr="00A6502E">
        <w:rPr>
          <w:rFonts w:ascii="Times New Roman" w:hAnsi="Times New Roman" w:cs="Times New Roman"/>
          <w:sz w:val="28"/>
          <w:szCs w:val="28"/>
        </w:rPr>
        <w:t xml:space="preserve"> года показало неплохие резуль</w:t>
      </w:r>
      <w:r w:rsidR="00205581" w:rsidRPr="00A6502E">
        <w:rPr>
          <w:rFonts w:ascii="Times New Roman" w:hAnsi="Times New Roman" w:cs="Times New Roman"/>
          <w:sz w:val="28"/>
          <w:szCs w:val="28"/>
        </w:rPr>
        <w:t>таты,  примерно семьдесят</w:t>
      </w:r>
      <w:r w:rsidR="007E21A0" w:rsidRPr="00A6502E">
        <w:rPr>
          <w:rFonts w:ascii="Times New Roman" w:hAnsi="Times New Roman" w:cs="Times New Roman"/>
          <w:sz w:val="28"/>
          <w:szCs w:val="28"/>
        </w:rPr>
        <w:t xml:space="preserve"> процентов </w:t>
      </w:r>
      <w:r w:rsidRPr="00A6502E">
        <w:rPr>
          <w:rFonts w:ascii="Times New Roman" w:hAnsi="Times New Roman" w:cs="Times New Roman"/>
          <w:sz w:val="28"/>
          <w:szCs w:val="28"/>
        </w:rPr>
        <w:t xml:space="preserve"> группы </w:t>
      </w:r>
      <w:r w:rsidR="007E21A0" w:rsidRPr="00A6502E">
        <w:rPr>
          <w:rFonts w:ascii="Times New Roman" w:hAnsi="Times New Roman" w:cs="Times New Roman"/>
          <w:sz w:val="28"/>
          <w:szCs w:val="28"/>
        </w:rPr>
        <w:t>откликались и выполняли</w:t>
      </w:r>
      <w:r w:rsidRPr="00A6502E">
        <w:rPr>
          <w:rFonts w:ascii="Times New Roman" w:hAnsi="Times New Roman" w:cs="Times New Roman"/>
          <w:sz w:val="28"/>
          <w:szCs w:val="28"/>
        </w:rPr>
        <w:t xml:space="preserve"> музыкально ритмические движение, такие как пружинка, выставлени</w:t>
      </w:r>
      <w:r w:rsidR="00B62183" w:rsidRPr="00A6502E">
        <w:rPr>
          <w:rFonts w:ascii="Times New Roman" w:hAnsi="Times New Roman" w:cs="Times New Roman"/>
          <w:sz w:val="28"/>
          <w:szCs w:val="28"/>
        </w:rPr>
        <w:t>е ноги на пятку</w:t>
      </w:r>
      <w:r w:rsidR="00133D9B" w:rsidRPr="00A6502E">
        <w:rPr>
          <w:rFonts w:ascii="Times New Roman" w:hAnsi="Times New Roman" w:cs="Times New Roman"/>
          <w:sz w:val="28"/>
          <w:szCs w:val="28"/>
        </w:rPr>
        <w:t xml:space="preserve"> и др., </w:t>
      </w:r>
      <w:r w:rsidR="007E21A0" w:rsidRPr="00A6502E">
        <w:rPr>
          <w:rFonts w:ascii="Times New Roman" w:hAnsi="Times New Roman" w:cs="Times New Roman"/>
          <w:sz w:val="28"/>
          <w:szCs w:val="28"/>
        </w:rPr>
        <w:t xml:space="preserve"> в январе и марте года дети уже могли  танцевать небольшие танцы</w:t>
      </w:r>
      <w:r w:rsidR="00205581" w:rsidRPr="00A6502E">
        <w:rPr>
          <w:rFonts w:ascii="Times New Roman" w:hAnsi="Times New Roman" w:cs="Times New Roman"/>
          <w:sz w:val="28"/>
          <w:szCs w:val="28"/>
        </w:rPr>
        <w:t xml:space="preserve"> по показу педагога,</w:t>
      </w:r>
      <w:r w:rsidR="00133D9B" w:rsidRPr="00A6502E">
        <w:rPr>
          <w:rFonts w:ascii="Times New Roman" w:hAnsi="Times New Roman" w:cs="Times New Roman"/>
          <w:sz w:val="28"/>
          <w:szCs w:val="28"/>
        </w:rPr>
        <w:t xml:space="preserve"> уверенно выполнять игру  паровозик, водить хороводы</w:t>
      </w:r>
      <w:r w:rsidR="007E21A0" w:rsidRPr="00A6502E">
        <w:rPr>
          <w:rFonts w:ascii="Times New Roman" w:hAnsi="Times New Roman" w:cs="Times New Roman"/>
          <w:sz w:val="28"/>
          <w:szCs w:val="28"/>
        </w:rPr>
        <w:t>,  выполнять несложный ритмический рисунок хлопки под музыку и игра</w:t>
      </w:r>
      <w:r w:rsidR="00205581" w:rsidRPr="00A6502E">
        <w:rPr>
          <w:rFonts w:ascii="Times New Roman" w:hAnsi="Times New Roman" w:cs="Times New Roman"/>
          <w:sz w:val="28"/>
          <w:szCs w:val="28"/>
        </w:rPr>
        <w:t>ть</w:t>
      </w:r>
      <w:r w:rsidR="007E21A0" w:rsidRPr="00A6502E">
        <w:rPr>
          <w:rFonts w:ascii="Times New Roman" w:hAnsi="Times New Roman" w:cs="Times New Roman"/>
          <w:sz w:val="28"/>
          <w:szCs w:val="28"/>
        </w:rPr>
        <w:t xml:space="preserve"> на </w:t>
      </w:r>
      <w:r w:rsidR="007E21A0" w:rsidRPr="00A6502E">
        <w:rPr>
          <w:rFonts w:ascii="Times New Roman" w:hAnsi="Times New Roman" w:cs="Times New Roman"/>
          <w:sz w:val="28"/>
          <w:szCs w:val="28"/>
        </w:rPr>
        <w:lastRenderedPageBreak/>
        <w:t xml:space="preserve">маленьких ложках под русскую народную музыку, </w:t>
      </w:r>
      <w:r w:rsidR="00B62183" w:rsidRPr="00A6502E">
        <w:rPr>
          <w:rFonts w:ascii="Times New Roman" w:hAnsi="Times New Roman" w:cs="Times New Roman"/>
          <w:sz w:val="28"/>
          <w:szCs w:val="28"/>
        </w:rPr>
        <w:t xml:space="preserve"> </w:t>
      </w:r>
      <w:r w:rsidR="00205581" w:rsidRPr="00A6502E">
        <w:rPr>
          <w:rFonts w:ascii="Times New Roman" w:hAnsi="Times New Roman" w:cs="Times New Roman"/>
          <w:sz w:val="28"/>
          <w:szCs w:val="28"/>
        </w:rPr>
        <w:t>внимательно слушать</w:t>
      </w:r>
      <w:r w:rsidR="007E21A0" w:rsidRPr="00A6502E">
        <w:rPr>
          <w:rFonts w:ascii="Times New Roman" w:hAnsi="Times New Roman" w:cs="Times New Roman"/>
          <w:sz w:val="28"/>
          <w:szCs w:val="28"/>
        </w:rPr>
        <w:t xml:space="preserve"> мелодии и песенки под пение педагога,</w:t>
      </w:r>
      <w:r w:rsidR="00B62183" w:rsidRPr="00A6502E">
        <w:rPr>
          <w:rFonts w:ascii="Times New Roman" w:hAnsi="Times New Roman" w:cs="Times New Roman"/>
          <w:sz w:val="28"/>
          <w:szCs w:val="28"/>
        </w:rPr>
        <w:t xml:space="preserve"> с пением конечно сложнее  так как некоторые дети еще плохо разговаривают но основной состав </w:t>
      </w:r>
      <w:r w:rsidR="00205581" w:rsidRPr="00A6502E">
        <w:rPr>
          <w:rFonts w:ascii="Times New Roman" w:hAnsi="Times New Roman" w:cs="Times New Roman"/>
          <w:sz w:val="28"/>
          <w:szCs w:val="28"/>
        </w:rPr>
        <w:t>разучивает и исполняет несложные</w:t>
      </w:r>
      <w:r w:rsidR="00B62183" w:rsidRPr="00A6502E">
        <w:rPr>
          <w:rFonts w:ascii="Times New Roman" w:hAnsi="Times New Roman" w:cs="Times New Roman"/>
          <w:sz w:val="28"/>
          <w:szCs w:val="28"/>
        </w:rPr>
        <w:t xml:space="preserve"> песенки.</w:t>
      </w:r>
    </w:p>
    <w:sectPr w:rsidR="008A4809" w:rsidRPr="00A65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915F8"/>
    <w:multiLevelType w:val="hybridMultilevel"/>
    <w:tmpl w:val="E15E819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6C11D1"/>
    <w:multiLevelType w:val="hybridMultilevel"/>
    <w:tmpl w:val="228257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D12"/>
    <w:rsid w:val="000E3956"/>
    <w:rsid w:val="000F3D12"/>
    <w:rsid w:val="00133D9B"/>
    <w:rsid w:val="00157CA1"/>
    <w:rsid w:val="001717A5"/>
    <w:rsid w:val="00205581"/>
    <w:rsid w:val="0023429E"/>
    <w:rsid w:val="00510BCC"/>
    <w:rsid w:val="006275E6"/>
    <w:rsid w:val="0066147B"/>
    <w:rsid w:val="006A1BA4"/>
    <w:rsid w:val="00732CB4"/>
    <w:rsid w:val="00793D0D"/>
    <w:rsid w:val="007E21A0"/>
    <w:rsid w:val="007F34CB"/>
    <w:rsid w:val="00842D32"/>
    <w:rsid w:val="008569A0"/>
    <w:rsid w:val="008A4809"/>
    <w:rsid w:val="00982DAD"/>
    <w:rsid w:val="00986CF2"/>
    <w:rsid w:val="009F0F5D"/>
    <w:rsid w:val="00A6502E"/>
    <w:rsid w:val="00B36282"/>
    <w:rsid w:val="00B62183"/>
    <w:rsid w:val="00C200C5"/>
    <w:rsid w:val="00EC018A"/>
    <w:rsid w:val="00F46C1D"/>
    <w:rsid w:val="00F7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E7F62"/>
  <w15:chartTrackingRefBased/>
  <w15:docId w15:val="{A068E0D4-3CF3-4536-ABB4-2DDE26ED3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DA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2DAD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982DA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982D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0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&#1076;&#1080;&#1072;&#1075;&#1085;&#1086;&#1089;&#1090;&#1080;&#1082;&#1072;%20%202023\&#1044;&#1048;&#1040;&#1043;&#1053;&#1054;&#1057;&#1058;&#1048;&#1050;&#1040;%20&#1085;&#1086;&#1074;&#1072;&#1103;%20202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&#1076;&#1080;&#1072;&#1075;&#1085;&#1086;&#1089;&#1090;&#1080;&#1082;&#1072;%20%202023\&#1044;&#1048;&#1040;&#1043;&#1053;&#1054;&#1057;&#1058;&#1048;&#1050;&#1040;%20&#1085;&#1086;&#1074;&#1072;&#1103;%20202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&#1076;&#1080;&#1072;&#1075;&#1085;&#1086;&#1089;&#1090;&#1080;&#1082;&#1072;%20%202023\&#1044;&#1048;&#1040;&#1043;&#1053;&#1054;&#1057;&#1058;&#1048;&#1050;&#1040;%20&#1085;&#1086;&#1074;&#1072;&#1103;%202022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&#1076;&#1080;&#1072;&#1075;&#1085;&#1086;&#1089;&#1090;&#1080;&#1082;&#1072;%20%202023\&#1044;&#1048;&#1040;&#1043;&#1053;&#1054;&#1057;&#1058;&#1048;&#1050;&#1040;%20&#1085;&#1086;&#1074;&#1072;&#1103;%202022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&#1076;&#1080;&#1072;&#1075;&#1085;&#1086;&#1089;&#1090;&#1080;&#1082;&#1072;%20%202023\&#1044;&#1048;&#1040;&#1043;&#1053;&#1054;&#1057;&#1058;&#1048;&#1050;&#1040;%20&#1085;&#1086;&#1074;&#1072;&#1103;%202022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&#1076;&#1080;&#1072;&#1075;&#1085;&#1086;&#1089;&#1090;&#1080;&#1082;&#1072;%20%202023\&#1044;&#1048;&#1040;&#1043;&#1053;&#1054;&#1057;&#1058;&#1048;&#1050;&#1040;%20&#1085;&#1086;&#1074;&#1072;&#1103;%202022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&#1042;&#1057;&#1025;%20&#1055;&#1054;%20&#1057;&#1040;&#1052;&#1054;&#1054;&#1041;&#1056;&#1040;&#1047;&#1054;&#1042;&#1040;&#1053;&#1048;&#1070;\&#1044;&#1048;&#1040;&#1043;&#1053;&#1054;&#1057;&#1058;&#1048;&#1050;&#1040;%20%202023%20&#1085;&#1072;%20&#1072;&#1090;&#1090;&#1077;&#1089;&#1090;&#1072;&#1094;&#1080;&#1102;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&#1042;&#1057;&#1025;%20&#1055;&#1054;%20&#1057;&#1040;&#1052;&#1054;&#1054;&#1041;&#1056;&#1040;&#1047;&#1054;&#1042;&#1040;&#1053;&#1048;&#1070;\&#1044;&#1048;&#1040;&#1043;&#1053;&#1054;&#1057;&#1058;&#1048;&#1050;&#1040;%20%202023%20&#1085;&#1072;%20&#1072;&#1090;&#1090;&#1077;&#1089;&#1090;&#1072;&#1094;&#1080;&#1102;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Диагностика</a:t>
            </a:r>
            <a:r>
              <a:rPr lang="ru-RU" baseline="0"/>
              <a:t> музыкальных способностей детей старшая группа №6 сентябрь 2021 г.</a:t>
            </a:r>
            <a:endParaRPr lang="ru-RU"/>
          </a:p>
        </c:rich>
      </c:tx>
      <c:layout>
        <c:manualLayout>
          <c:xMode val="edge"/>
          <c:yMode val="edge"/>
          <c:x val="0.12305885389898721"/>
          <c:y val="4.722222222222222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'6ГРУППА'!$A$1</c:f>
              <c:strCache>
                <c:ptCount val="1"/>
                <c:pt idx="0">
                  <c:v>ДВИЖЕНИЕ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'6ГРУППА'!$A$2</c:f>
              <c:numCache>
                <c:formatCode>General</c:formatCode>
                <c:ptCount val="1"/>
                <c:pt idx="0">
                  <c:v>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1A0-4128-A7E7-308E680C879C}"/>
            </c:ext>
          </c:extLst>
        </c:ser>
        <c:ser>
          <c:idx val="2"/>
          <c:order val="2"/>
          <c:tx>
            <c:strRef>
              <c:f>'6ГРУППА'!$C$1</c:f>
              <c:strCache>
                <c:ptCount val="1"/>
                <c:pt idx="0">
                  <c:v>РИТМ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val>
            <c:numRef>
              <c:f>'6ГРУППА'!$C$2</c:f>
              <c:numCache>
                <c:formatCode>General</c:formatCode>
                <c:ptCount val="1"/>
                <c:pt idx="0">
                  <c:v>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1A0-4128-A7E7-308E680C879C}"/>
            </c:ext>
          </c:extLst>
        </c:ser>
        <c:ser>
          <c:idx val="4"/>
          <c:order val="4"/>
          <c:tx>
            <c:strRef>
              <c:f>'6ГРУППА'!$E$1</c:f>
              <c:strCache>
                <c:ptCount val="1"/>
                <c:pt idx="0">
                  <c:v>СЛУШАНИЕ МУЗЫКИ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val>
            <c:numRef>
              <c:f>'6ГРУППА'!$E$2</c:f>
              <c:numCache>
                <c:formatCode>General</c:formatCode>
                <c:ptCount val="1"/>
                <c:pt idx="0">
                  <c:v>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1A0-4128-A7E7-308E680C879C}"/>
            </c:ext>
          </c:extLst>
        </c:ser>
        <c:ser>
          <c:idx val="7"/>
          <c:order val="7"/>
          <c:tx>
            <c:strRef>
              <c:f>'6ГРУППА'!$H$1</c:f>
              <c:strCache>
                <c:ptCount val="1"/>
                <c:pt idx="0">
                  <c:v>ПЕНИЕ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'6ГРУППА'!$H$2</c:f>
              <c:numCache>
                <c:formatCode>General</c:formatCode>
                <c:ptCount val="1"/>
                <c:pt idx="0">
                  <c:v>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1A0-4128-A7E7-308E680C87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51790504"/>
        <c:axId val="451786568"/>
        <c:extLst>
          <c:ext xmlns:c15="http://schemas.microsoft.com/office/drawing/2012/chart" uri="{02D57815-91ED-43cb-92C2-25804820EDAC}">
            <c15:filteredBar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'6ГРУППА'!$B$1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2"/>
                  </a:solidFill>
                  <a:ln>
                    <a:noFill/>
                  </a:ln>
                  <a:effectLst/>
                </c:spPr>
                <c:invertIfNegative val="0"/>
                <c:val>
                  <c:numRef>
                    <c:extLst>
                      <c:ext uri="{02D57815-91ED-43cb-92C2-25804820EDAC}">
                        <c15:formulaRef>
                          <c15:sqref>'6ГРУППА'!$B$2</c15:sqref>
                        </c15:formulaRef>
                      </c:ext>
                    </c:extLst>
                    <c:numCache>
                      <c:formatCode>General</c:formatCode>
                      <c:ptCount val="1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4-71A0-4128-A7E7-308E680C879C}"/>
                  </c:ext>
                </c:extLst>
              </c15:ser>
            </c15:filteredBarSeries>
            <c15:filteredBar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'6ГРУППА'!$D$1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4"/>
                  </a:solidFill>
                  <a:ln>
                    <a:noFill/>
                  </a:ln>
                  <a:effectLst/>
                </c:spPr>
                <c:invertIfNegative val="0"/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'6ГРУППА'!$D$2</c15:sqref>
                        </c15:formulaRef>
                      </c:ext>
                    </c:extLst>
                    <c:numCache>
                      <c:formatCode>General</c:formatCode>
                      <c:ptCount val="1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5-71A0-4128-A7E7-308E680C879C}"/>
                  </c:ext>
                </c:extLst>
              </c15:ser>
            </c15:filteredBarSeries>
            <c15:filteredBar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'6ГРУППА'!$F$1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6"/>
                  </a:solidFill>
                  <a:ln>
                    <a:noFill/>
                  </a:ln>
                  <a:effectLst/>
                </c:spPr>
                <c:invertIfNegative val="0"/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'6ГРУППА'!$F$2</c15:sqref>
                        </c15:formulaRef>
                      </c:ext>
                    </c:extLst>
                    <c:numCache>
                      <c:formatCode>General</c:formatCode>
                      <c:ptCount val="1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71A0-4128-A7E7-308E680C879C}"/>
                  </c:ext>
                </c:extLst>
              </c15:ser>
            </c15:filteredBarSeries>
            <c15:filteredBarSeries>
              <c15:ser>
                <c:idx val="6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'6ГРУППА'!$G$1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1">
                      <a:lumMod val="6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'6ГРУППА'!$G$2</c15:sqref>
                        </c15:formulaRef>
                      </c:ext>
                    </c:extLst>
                    <c:numCache>
                      <c:formatCode>General</c:formatCode>
                      <c:ptCount val="1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7-71A0-4128-A7E7-308E680C879C}"/>
                  </c:ext>
                </c:extLst>
              </c15:ser>
            </c15:filteredBarSeries>
          </c:ext>
        </c:extLst>
      </c:barChart>
      <c:catAx>
        <c:axId val="4517905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1786568"/>
        <c:crosses val="autoZero"/>
        <c:auto val="1"/>
        <c:lblAlgn val="ctr"/>
        <c:lblOffset val="100"/>
        <c:noMultiLvlLbl val="0"/>
      </c:catAx>
      <c:valAx>
        <c:axId val="4517865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1790504"/>
        <c:crosses val="autoZero"/>
        <c:crossBetween val="between"/>
      </c:valAx>
      <c:spPr>
        <a:solidFill>
          <a:schemeClr val="accent6">
            <a:lumMod val="20000"/>
            <a:lumOff val="80000"/>
          </a:schemeClr>
        </a:solid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accent6">
        <a:lumMod val="40000"/>
        <a:lumOff val="60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Диагностика</a:t>
            </a:r>
            <a:r>
              <a:rPr lang="ru-RU" baseline="0"/>
              <a:t> музыкальных способностей детей старшая группа №6 май 2022 г.</a:t>
            </a:r>
            <a:endParaRPr lang="ru-RU"/>
          </a:p>
        </c:rich>
      </c:tx>
      <c:layout>
        <c:manualLayout>
          <c:xMode val="edge"/>
          <c:yMode val="edge"/>
          <c:x val="0.13429155730533684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'6ГРУППА'!$A$4</c:f>
              <c:strCache>
                <c:ptCount val="1"/>
                <c:pt idx="0">
                  <c:v>ДВИЖЕНИЕ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'6ГРУППА'!$A$5</c:f>
              <c:numCache>
                <c:formatCode>General</c:formatCode>
                <c:ptCount val="1"/>
                <c:pt idx="0">
                  <c:v>135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AA6-42AA-BEE1-358A25D76747}"/>
            </c:ext>
          </c:extLst>
        </c:ser>
        <c:ser>
          <c:idx val="2"/>
          <c:order val="2"/>
          <c:tx>
            <c:strRef>
              <c:f>'6ГРУППА'!$C$4</c:f>
              <c:strCache>
                <c:ptCount val="1"/>
                <c:pt idx="0">
                  <c:v>РИТМ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val>
            <c:numRef>
              <c:f>'6ГРУППА'!$C$5</c:f>
              <c:numCache>
                <c:formatCode>General</c:formatCode>
                <c:ptCount val="1"/>
                <c:pt idx="0">
                  <c:v>102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AA6-42AA-BEE1-358A25D76747}"/>
            </c:ext>
          </c:extLst>
        </c:ser>
        <c:ser>
          <c:idx val="4"/>
          <c:order val="4"/>
          <c:tx>
            <c:strRef>
              <c:f>'6ГРУППА'!$E$4</c:f>
              <c:strCache>
                <c:ptCount val="1"/>
                <c:pt idx="0">
                  <c:v>СЛУШАНИЕ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val>
            <c:numRef>
              <c:f>'6ГРУППА'!$E$5</c:f>
              <c:numCache>
                <c:formatCode>General</c:formatCode>
                <c:ptCount val="1"/>
                <c:pt idx="0">
                  <c:v>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AA6-42AA-BEE1-358A25D76747}"/>
            </c:ext>
          </c:extLst>
        </c:ser>
        <c:ser>
          <c:idx val="7"/>
          <c:order val="7"/>
          <c:tx>
            <c:strRef>
              <c:f>'6ГРУППА'!$H$4</c:f>
              <c:strCache>
                <c:ptCount val="1"/>
                <c:pt idx="0">
                  <c:v>ПЕНИЕ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'6ГРУППА'!$H$5</c:f>
              <c:numCache>
                <c:formatCode>General</c:formatCode>
                <c:ptCount val="1"/>
                <c:pt idx="0">
                  <c:v>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AA6-42AA-BEE1-358A25D7674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63594592"/>
        <c:axId val="363596888"/>
        <c:extLst>
          <c:ext xmlns:c15="http://schemas.microsoft.com/office/drawing/2012/chart" uri="{02D57815-91ED-43cb-92C2-25804820EDAC}">
            <c15:filteredBar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'6ГРУППА'!$B$4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2"/>
                  </a:solidFill>
                  <a:ln>
                    <a:noFill/>
                  </a:ln>
                  <a:effectLst/>
                </c:spPr>
                <c:invertIfNegative val="0"/>
                <c:val>
                  <c:numRef>
                    <c:extLst>
                      <c:ext uri="{02D57815-91ED-43cb-92C2-25804820EDAC}">
                        <c15:formulaRef>
                          <c15:sqref>'6ГРУППА'!$B$5</c15:sqref>
                        </c15:formulaRef>
                      </c:ext>
                    </c:extLst>
                    <c:numCache>
                      <c:formatCode>General</c:formatCode>
                      <c:ptCount val="1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4-9AA6-42AA-BEE1-358A25D76747}"/>
                  </c:ext>
                </c:extLst>
              </c15:ser>
            </c15:filteredBarSeries>
            <c15:filteredBar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'6ГРУППА'!$D$4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4"/>
                  </a:solidFill>
                  <a:ln>
                    <a:noFill/>
                  </a:ln>
                  <a:effectLst/>
                </c:spPr>
                <c:invertIfNegative val="0"/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'6ГРУППА'!$D$5</c15:sqref>
                        </c15:formulaRef>
                      </c:ext>
                    </c:extLst>
                    <c:numCache>
                      <c:formatCode>General</c:formatCode>
                      <c:ptCount val="1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5-9AA6-42AA-BEE1-358A25D76747}"/>
                  </c:ext>
                </c:extLst>
              </c15:ser>
            </c15:filteredBarSeries>
            <c15:filteredBar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'6ГРУППА'!$F$4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6"/>
                  </a:solidFill>
                  <a:ln>
                    <a:noFill/>
                  </a:ln>
                  <a:effectLst/>
                </c:spPr>
                <c:invertIfNegative val="0"/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'6ГРУППА'!$F$5</c15:sqref>
                        </c15:formulaRef>
                      </c:ext>
                    </c:extLst>
                    <c:numCache>
                      <c:formatCode>General</c:formatCode>
                      <c:ptCount val="1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9AA6-42AA-BEE1-358A25D76747}"/>
                  </c:ext>
                </c:extLst>
              </c15:ser>
            </c15:filteredBarSeries>
            <c15:filteredBarSeries>
              <c15:ser>
                <c:idx val="6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'6ГРУППА'!$G$4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1">
                      <a:lumMod val="6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'6ГРУППА'!$G$5</c15:sqref>
                        </c15:formulaRef>
                      </c:ext>
                    </c:extLst>
                    <c:numCache>
                      <c:formatCode>General</c:formatCode>
                      <c:ptCount val="1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7-9AA6-42AA-BEE1-358A25D76747}"/>
                  </c:ext>
                </c:extLst>
              </c15:ser>
            </c15:filteredBarSeries>
          </c:ext>
        </c:extLst>
      </c:barChart>
      <c:catAx>
        <c:axId val="3635945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63596888"/>
        <c:crosses val="autoZero"/>
        <c:auto val="1"/>
        <c:lblAlgn val="ctr"/>
        <c:lblOffset val="100"/>
        <c:noMultiLvlLbl val="0"/>
      </c:catAx>
      <c:valAx>
        <c:axId val="3635968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63594592"/>
        <c:crosses val="autoZero"/>
        <c:crossBetween val="between"/>
      </c:valAx>
      <c:spPr>
        <a:solidFill>
          <a:schemeClr val="accent6">
            <a:lumMod val="20000"/>
            <a:lumOff val="80000"/>
          </a:schemeClr>
        </a:solid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accent6">
        <a:lumMod val="40000"/>
        <a:lumOff val="60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ДИАГНОСТИКА</a:t>
            </a:r>
            <a:r>
              <a:rPr lang="ru-RU" baseline="0"/>
              <a:t> МУЗЫКАЛЬНЫХ СПОСОБНОСТЕЙ ДЕТЕЙ СТАРШАЯ ГРУППА № 11 СЕНТЯБРЬ 2021Г.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'11группа'!$A$4</c:f>
              <c:strCache>
                <c:ptCount val="1"/>
                <c:pt idx="0">
                  <c:v>ДВИЖЕНИЕ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'11группа'!$A$5</c:f>
              <c:numCache>
                <c:formatCode>General</c:formatCode>
                <c:ptCount val="1"/>
                <c:pt idx="0">
                  <c:v>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45F-49C5-8084-742D9188E3AB}"/>
            </c:ext>
          </c:extLst>
        </c:ser>
        <c:ser>
          <c:idx val="2"/>
          <c:order val="2"/>
          <c:tx>
            <c:strRef>
              <c:f>'11группа'!$C$4</c:f>
              <c:strCache>
                <c:ptCount val="1"/>
                <c:pt idx="0">
                  <c:v>РИТМ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val>
            <c:numRef>
              <c:f>'11группа'!$C$5</c:f>
              <c:numCache>
                <c:formatCode>General</c:formatCode>
                <c:ptCount val="1"/>
                <c:pt idx="0">
                  <c:v>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45F-49C5-8084-742D9188E3AB}"/>
            </c:ext>
          </c:extLst>
        </c:ser>
        <c:ser>
          <c:idx val="4"/>
          <c:order val="4"/>
          <c:tx>
            <c:strRef>
              <c:f>'11группа'!$E$4</c:f>
              <c:strCache>
                <c:ptCount val="1"/>
                <c:pt idx="0">
                  <c:v>СЛУШАНИЕ МУЗЫКИ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val>
            <c:numRef>
              <c:f>'11группа'!$E$5</c:f>
              <c:numCache>
                <c:formatCode>General</c:formatCode>
                <c:ptCount val="1"/>
                <c:pt idx="0">
                  <c:v>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45F-49C5-8084-742D9188E3AB}"/>
            </c:ext>
          </c:extLst>
        </c:ser>
        <c:ser>
          <c:idx val="7"/>
          <c:order val="7"/>
          <c:tx>
            <c:strRef>
              <c:f>'11группа'!$H$4</c:f>
              <c:strCache>
                <c:ptCount val="1"/>
                <c:pt idx="0">
                  <c:v>ПЕНИЕ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'11группа'!$H$5</c:f>
              <c:numCache>
                <c:formatCode>General</c:formatCode>
                <c:ptCount val="1"/>
                <c:pt idx="0">
                  <c:v>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45F-49C5-8084-742D9188E3A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51788864"/>
        <c:axId val="451789192"/>
        <c:extLst>
          <c:ext xmlns:c15="http://schemas.microsoft.com/office/drawing/2012/chart" uri="{02D57815-91ED-43cb-92C2-25804820EDAC}">
            <c15:filteredBar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'11группа'!$B$4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2"/>
                  </a:solidFill>
                  <a:ln>
                    <a:noFill/>
                  </a:ln>
                  <a:effectLst/>
                </c:spPr>
                <c:invertIfNegative val="0"/>
                <c:val>
                  <c:numRef>
                    <c:extLst>
                      <c:ext uri="{02D57815-91ED-43cb-92C2-25804820EDAC}">
                        <c15:formulaRef>
                          <c15:sqref>'11группа'!$B$5</c15:sqref>
                        </c15:formulaRef>
                      </c:ext>
                    </c:extLst>
                    <c:numCache>
                      <c:formatCode>General</c:formatCode>
                      <c:ptCount val="1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4-D45F-49C5-8084-742D9188E3AB}"/>
                  </c:ext>
                </c:extLst>
              </c15:ser>
            </c15:filteredBarSeries>
            <c15:filteredBar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'11группа'!$D$4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4"/>
                  </a:solidFill>
                  <a:ln>
                    <a:noFill/>
                  </a:ln>
                  <a:effectLst/>
                </c:spPr>
                <c:invertIfNegative val="0"/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'11группа'!$D$5</c15:sqref>
                        </c15:formulaRef>
                      </c:ext>
                    </c:extLst>
                    <c:numCache>
                      <c:formatCode>General</c:formatCode>
                      <c:ptCount val="1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5-D45F-49C5-8084-742D9188E3AB}"/>
                  </c:ext>
                </c:extLst>
              </c15:ser>
            </c15:filteredBarSeries>
            <c15:filteredBar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'11группа'!$F$4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6"/>
                  </a:solidFill>
                  <a:ln>
                    <a:noFill/>
                  </a:ln>
                  <a:effectLst/>
                </c:spPr>
                <c:invertIfNegative val="0"/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'11группа'!$F$5</c15:sqref>
                        </c15:formulaRef>
                      </c:ext>
                    </c:extLst>
                    <c:numCache>
                      <c:formatCode>General</c:formatCode>
                      <c:ptCount val="1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D45F-49C5-8084-742D9188E3AB}"/>
                  </c:ext>
                </c:extLst>
              </c15:ser>
            </c15:filteredBarSeries>
            <c15:filteredBarSeries>
              <c15:ser>
                <c:idx val="6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'11группа'!$G$4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1">
                      <a:lumMod val="6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'11группа'!$G$5</c15:sqref>
                        </c15:formulaRef>
                      </c:ext>
                    </c:extLst>
                    <c:numCache>
                      <c:formatCode>General</c:formatCode>
                      <c:ptCount val="1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7-D45F-49C5-8084-742D9188E3AB}"/>
                  </c:ext>
                </c:extLst>
              </c15:ser>
            </c15:filteredBarSeries>
          </c:ext>
        </c:extLst>
      </c:barChart>
      <c:catAx>
        <c:axId val="451788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1789192"/>
        <c:crosses val="autoZero"/>
        <c:auto val="1"/>
        <c:lblAlgn val="ctr"/>
        <c:lblOffset val="100"/>
        <c:noMultiLvlLbl val="0"/>
      </c:catAx>
      <c:valAx>
        <c:axId val="4517891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17888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C000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ДИАГНОСТИКА</a:t>
            </a:r>
            <a:r>
              <a:rPr lang="ru-RU" baseline="0"/>
              <a:t> МУЗЫКАЛЬНЫХ СПОСОБНОСТЕЙ ДЕТЕЙ СТАРШАЯ ГРУППА № 11 МАЙ 2022 Г.</a:t>
            </a:r>
            <a:endParaRPr lang="ru-RU"/>
          </a:p>
        </c:rich>
      </c:tx>
      <c:layout>
        <c:manualLayout>
          <c:xMode val="edge"/>
          <c:yMode val="edge"/>
          <c:x val="0.1122777777777778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'11группа'!$A$1</c:f>
              <c:strCache>
                <c:ptCount val="1"/>
                <c:pt idx="0">
                  <c:v>ДВИЖЕНИЕ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'11группа'!$A$2</c:f>
              <c:numCache>
                <c:formatCode>General</c:formatCode>
                <c:ptCount val="1"/>
                <c:pt idx="0">
                  <c:v>112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8D0-43E2-9E05-DF72ACBE0979}"/>
            </c:ext>
          </c:extLst>
        </c:ser>
        <c:ser>
          <c:idx val="2"/>
          <c:order val="2"/>
          <c:tx>
            <c:strRef>
              <c:f>'11группа'!$C$1</c:f>
              <c:strCache>
                <c:ptCount val="1"/>
                <c:pt idx="0">
                  <c:v>РИТМ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val>
            <c:numRef>
              <c:f>'11группа'!$C$2</c:f>
              <c:numCache>
                <c:formatCode>General</c:formatCode>
                <c:ptCount val="1"/>
                <c:pt idx="0">
                  <c:v>120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8D0-43E2-9E05-DF72ACBE0979}"/>
            </c:ext>
          </c:extLst>
        </c:ser>
        <c:ser>
          <c:idx val="4"/>
          <c:order val="4"/>
          <c:tx>
            <c:strRef>
              <c:f>'11группа'!$E$1</c:f>
              <c:strCache>
                <c:ptCount val="1"/>
                <c:pt idx="0">
                  <c:v>СЛУШАНИЕ МУЗЫКИ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val>
            <c:numRef>
              <c:f>'11группа'!$E$2</c:f>
              <c:numCache>
                <c:formatCode>General</c:formatCode>
                <c:ptCount val="1"/>
                <c:pt idx="0">
                  <c:v>135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8D0-43E2-9E05-DF72ACBE0979}"/>
            </c:ext>
          </c:extLst>
        </c:ser>
        <c:ser>
          <c:idx val="7"/>
          <c:order val="7"/>
          <c:tx>
            <c:strRef>
              <c:f>'11группа'!$H$1</c:f>
              <c:strCache>
                <c:ptCount val="1"/>
                <c:pt idx="0">
                  <c:v>ПЕНИЕ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'11группа'!$H$2</c:f>
              <c:numCache>
                <c:formatCode>General</c:formatCode>
                <c:ptCount val="1"/>
                <c:pt idx="0">
                  <c:v>128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8D0-43E2-9E05-DF72ACBE097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02121504"/>
        <c:axId val="502120520"/>
        <c:extLst>
          <c:ext xmlns:c15="http://schemas.microsoft.com/office/drawing/2012/chart" uri="{02D57815-91ED-43cb-92C2-25804820EDAC}">
            <c15:filteredBar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'11группа'!$B$1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2"/>
                  </a:solidFill>
                  <a:ln>
                    <a:noFill/>
                  </a:ln>
                  <a:effectLst/>
                </c:spPr>
                <c:invertIfNegative val="0"/>
                <c:val>
                  <c:numRef>
                    <c:extLst>
                      <c:ext uri="{02D57815-91ED-43cb-92C2-25804820EDAC}">
                        <c15:formulaRef>
                          <c15:sqref>'11группа'!$B$2</c15:sqref>
                        </c15:formulaRef>
                      </c:ext>
                    </c:extLst>
                    <c:numCache>
                      <c:formatCode>General</c:formatCode>
                      <c:ptCount val="1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4-28D0-43E2-9E05-DF72ACBE0979}"/>
                  </c:ext>
                </c:extLst>
              </c15:ser>
            </c15:filteredBarSeries>
            <c15:filteredBar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'11группа'!$D$1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4"/>
                  </a:solidFill>
                  <a:ln>
                    <a:noFill/>
                  </a:ln>
                  <a:effectLst/>
                </c:spPr>
                <c:invertIfNegative val="0"/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'11группа'!$D$2</c15:sqref>
                        </c15:formulaRef>
                      </c:ext>
                    </c:extLst>
                    <c:numCache>
                      <c:formatCode>General</c:formatCode>
                      <c:ptCount val="1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5-28D0-43E2-9E05-DF72ACBE0979}"/>
                  </c:ext>
                </c:extLst>
              </c15:ser>
            </c15:filteredBarSeries>
            <c15:filteredBar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'11группа'!$F$1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6"/>
                  </a:solidFill>
                  <a:ln>
                    <a:noFill/>
                  </a:ln>
                  <a:effectLst/>
                </c:spPr>
                <c:invertIfNegative val="0"/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'11группа'!$F$2</c15:sqref>
                        </c15:formulaRef>
                      </c:ext>
                    </c:extLst>
                    <c:numCache>
                      <c:formatCode>General</c:formatCode>
                      <c:ptCount val="1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28D0-43E2-9E05-DF72ACBE0979}"/>
                  </c:ext>
                </c:extLst>
              </c15:ser>
            </c15:filteredBarSeries>
            <c15:filteredBarSeries>
              <c15:ser>
                <c:idx val="6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'11группа'!$G$1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1">
                      <a:lumMod val="6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'11группа'!$G$2</c15:sqref>
                        </c15:formulaRef>
                      </c:ext>
                    </c:extLst>
                    <c:numCache>
                      <c:formatCode>General</c:formatCode>
                      <c:ptCount val="1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7-28D0-43E2-9E05-DF72ACBE0979}"/>
                  </c:ext>
                </c:extLst>
              </c15:ser>
            </c15:filteredBarSeries>
          </c:ext>
        </c:extLst>
      </c:barChart>
      <c:catAx>
        <c:axId val="5021215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02120520"/>
        <c:crosses val="autoZero"/>
        <c:auto val="1"/>
        <c:lblAlgn val="ctr"/>
        <c:lblOffset val="100"/>
        <c:noMultiLvlLbl val="0"/>
      </c:catAx>
      <c:valAx>
        <c:axId val="502120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021215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C000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Диагностика музыкальных способностей детей подготовительная группа № 9 сентябрь 2021 г.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'9группа подготовительная'!$A$1</c:f>
              <c:strCache>
                <c:ptCount val="1"/>
                <c:pt idx="0">
                  <c:v>ДВИЖЕНИЕ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'9группа подготовительная'!$A$2</c:f>
              <c:numCache>
                <c:formatCode>General</c:formatCode>
                <c:ptCount val="1"/>
                <c:pt idx="0">
                  <c:v>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953-4C31-BCBC-AEC76120C331}"/>
            </c:ext>
          </c:extLst>
        </c:ser>
        <c:ser>
          <c:idx val="2"/>
          <c:order val="2"/>
          <c:tx>
            <c:strRef>
              <c:f>'9группа подготовительная'!$C$1</c:f>
              <c:strCache>
                <c:ptCount val="1"/>
                <c:pt idx="0">
                  <c:v>РИТМ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'9группа подготовительная'!$C$2</c:f>
              <c:numCache>
                <c:formatCode>General</c:formatCode>
                <c:ptCount val="1"/>
                <c:pt idx="0">
                  <c:v>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953-4C31-BCBC-AEC76120C331}"/>
            </c:ext>
          </c:extLst>
        </c:ser>
        <c:ser>
          <c:idx val="4"/>
          <c:order val="4"/>
          <c:tx>
            <c:strRef>
              <c:f>'9группа подготовительная'!$E$1</c:f>
              <c:strCache>
                <c:ptCount val="1"/>
                <c:pt idx="0">
                  <c:v>СЛУШАНИЕ МУЗЫКИ</c:v>
                </c:pt>
              </c:strCache>
            </c:strRef>
          </c:tx>
          <c:spPr>
            <a:solidFill>
              <a:schemeClr val="accent5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'9группа подготовительная'!$E$2</c:f>
              <c:numCache>
                <c:formatCode>General</c:formatCode>
                <c:ptCount val="1"/>
                <c:pt idx="0">
                  <c:v>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953-4C31-BCBC-AEC76120C331}"/>
            </c:ext>
          </c:extLst>
        </c:ser>
        <c:ser>
          <c:idx val="7"/>
          <c:order val="7"/>
          <c:tx>
            <c:strRef>
              <c:f>'9группа подготовительная'!$H$1</c:f>
              <c:strCache>
                <c:ptCount val="1"/>
                <c:pt idx="0">
                  <c:v>ПЕНИЕ</c:v>
                </c:pt>
              </c:strCache>
            </c:strRef>
          </c:tx>
          <c:spPr>
            <a:solidFill>
              <a:schemeClr val="accent2">
                <a:lumMod val="60000"/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'9группа подготовительная'!$H$2</c:f>
              <c:numCache>
                <c:formatCode>General</c:formatCode>
                <c:ptCount val="1"/>
                <c:pt idx="0">
                  <c:v>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953-4C31-BCBC-AEC76120C331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509704696"/>
        <c:axId val="509697808"/>
        <c:extLst>
          <c:ext xmlns:c15="http://schemas.microsoft.com/office/drawing/2012/chart" uri="{02D57815-91ED-43cb-92C2-25804820EDAC}">
            <c15:filteredBar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'9группа подготовительная'!$B$1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2">
                      <a:alpha val="85000"/>
                    </a:schemeClr>
                  </a:solidFill>
                  <a:ln w="9525" cap="flat" cmpd="sng" algn="ctr">
                    <a:solidFill>
                      <a:schemeClr val="lt1">
                        <a:alpha val="50000"/>
                      </a:schemeClr>
                    </a:solidFill>
                    <a:round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in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dk1">
                                <a:lumMod val="50000"/>
                                <a:lumOff val="5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val>
                  <c:numRef>
                    <c:extLst>
                      <c:ext uri="{02D57815-91ED-43cb-92C2-25804820EDAC}">
                        <c15:formulaRef>
                          <c15:sqref>'9группа подготовительная'!$B$2</c15:sqref>
                        </c15:formulaRef>
                      </c:ext>
                    </c:extLst>
                    <c:numCache>
                      <c:formatCode>General</c:formatCode>
                      <c:ptCount val="1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4-0953-4C31-BCBC-AEC76120C331}"/>
                  </c:ext>
                </c:extLst>
              </c15:ser>
            </c15:filteredBarSeries>
            <c15:filteredBar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'9группа подготовительная'!$D$1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4">
                      <a:alpha val="85000"/>
                    </a:schemeClr>
                  </a:solidFill>
                  <a:ln w="9525" cap="flat" cmpd="sng" algn="ctr">
                    <a:solidFill>
                      <a:schemeClr val="lt1">
                        <a:alpha val="50000"/>
                      </a:schemeClr>
                    </a:solidFill>
                    <a:round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in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dk1">
                                <a:lumMod val="50000"/>
                                <a:lumOff val="5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'9группа подготовительная'!$D$2</c15:sqref>
                        </c15:formulaRef>
                      </c:ext>
                    </c:extLst>
                    <c:numCache>
                      <c:formatCode>General</c:formatCode>
                      <c:ptCount val="1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5-0953-4C31-BCBC-AEC76120C331}"/>
                  </c:ext>
                </c:extLst>
              </c15:ser>
            </c15:filteredBarSeries>
            <c15:filteredBar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'9группа подготовительная'!$F$1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6">
                      <a:alpha val="85000"/>
                    </a:schemeClr>
                  </a:solidFill>
                  <a:ln w="9525" cap="flat" cmpd="sng" algn="ctr">
                    <a:solidFill>
                      <a:schemeClr val="lt1">
                        <a:alpha val="50000"/>
                      </a:schemeClr>
                    </a:solidFill>
                    <a:round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in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dk1">
                                <a:lumMod val="50000"/>
                                <a:lumOff val="5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'9группа подготовительная'!$F$2</c15:sqref>
                        </c15:formulaRef>
                      </c:ext>
                    </c:extLst>
                    <c:numCache>
                      <c:formatCode>General</c:formatCode>
                      <c:ptCount val="1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0953-4C31-BCBC-AEC76120C331}"/>
                  </c:ext>
                </c:extLst>
              </c15:ser>
            </c15:filteredBarSeries>
            <c15:filteredBarSeries>
              <c15:ser>
                <c:idx val="6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'9группа подготовительная'!$G$1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1">
                      <a:lumMod val="60000"/>
                      <a:alpha val="85000"/>
                    </a:schemeClr>
                  </a:solidFill>
                  <a:ln w="9525" cap="flat" cmpd="sng" algn="ctr">
                    <a:solidFill>
                      <a:schemeClr val="lt1">
                        <a:alpha val="50000"/>
                      </a:schemeClr>
                    </a:solidFill>
                    <a:round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in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dk1">
                                <a:lumMod val="50000"/>
                                <a:lumOff val="5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'9группа подготовительная'!$G$2</c15:sqref>
                        </c15:formulaRef>
                      </c:ext>
                    </c:extLst>
                    <c:numCache>
                      <c:formatCode>General</c:formatCode>
                      <c:ptCount val="1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7-0953-4C31-BCBC-AEC76120C331}"/>
                  </c:ext>
                </c:extLst>
              </c15:ser>
            </c15:filteredBarSeries>
          </c:ext>
        </c:extLst>
      </c:barChart>
      <c:catAx>
        <c:axId val="5097046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09697808"/>
        <c:crosses val="autoZero"/>
        <c:auto val="1"/>
        <c:lblAlgn val="ctr"/>
        <c:lblOffset val="100"/>
        <c:noMultiLvlLbl val="0"/>
      </c:catAx>
      <c:valAx>
        <c:axId val="509697808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5097046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Диагностика</a:t>
            </a:r>
            <a:r>
              <a:rPr lang="ru-RU" baseline="0"/>
              <a:t> музыкальных способностей детей подготовительная группа №9 май 2022г.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'9группа подготовительная'!$A$4</c:f>
              <c:strCache>
                <c:ptCount val="1"/>
                <c:pt idx="0">
                  <c:v>ДВИЖЕНИЕ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'9группа подготовительная'!$A$5</c:f>
              <c:numCache>
                <c:formatCode>General</c:formatCode>
                <c:ptCount val="1"/>
                <c:pt idx="0">
                  <c:v>125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F03-4C76-BA55-4E796C86E8AB}"/>
            </c:ext>
          </c:extLst>
        </c:ser>
        <c:ser>
          <c:idx val="2"/>
          <c:order val="2"/>
          <c:tx>
            <c:strRef>
              <c:f>'9группа подготовительная'!$C$4</c:f>
              <c:strCache>
                <c:ptCount val="1"/>
                <c:pt idx="0">
                  <c:v>РИТМ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'9группа подготовительная'!$C$5</c:f>
              <c:numCache>
                <c:formatCode>General</c:formatCode>
                <c:ptCount val="1"/>
                <c:pt idx="0">
                  <c:v>128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F03-4C76-BA55-4E796C86E8AB}"/>
            </c:ext>
          </c:extLst>
        </c:ser>
        <c:ser>
          <c:idx val="4"/>
          <c:order val="4"/>
          <c:tx>
            <c:strRef>
              <c:f>'9группа подготовительная'!$E$4</c:f>
              <c:strCache>
                <c:ptCount val="1"/>
                <c:pt idx="0">
                  <c:v>СЛУШАНИЕ МУЗЫКИ</c:v>
                </c:pt>
              </c:strCache>
            </c:strRef>
          </c:tx>
          <c:spPr>
            <a:solidFill>
              <a:schemeClr val="accent5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'9группа подготовительная'!$E$5</c:f>
              <c:numCache>
                <c:formatCode>General</c:formatCode>
                <c:ptCount val="1"/>
                <c:pt idx="0">
                  <c:v>112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F03-4C76-BA55-4E796C86E8AB}"/>
            </c:ext>
          </c:extLst>
        </c:ser>
        <c:ser>
          <c:idx val="7"/>
          <c:order val="7"/>
          <c:tx>
            <c:strRef>
              <c:f>'9группа подготовительная'!$H$4</c:f>
              <c:strCache>
                <c:ptCount val="1"/>
                <c:pt idx="0">
                  <c:v>ПЕНИЕ</c:v>
                </c:pt>
              </c:strCache>
            </c:strRef>
          </c:tx>
          <c:spPr>
            <a:solidFill>
              <a:schemeClr val="accent2">
                <a:lumMod val="60000"/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'9группа подготовительная'!$H$5</c:f>
              <c:numCache>
                <c:formatCode>General</c:formatCode>
                <c:ptCount val="1"/>
                <c:pt idx="0">
                  <c:v>131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F03-4C76-BA55-4E796C86E8AB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451304912"/>
        <c:axId val="451306224"/>
        <c:extLst>
          <c:ext xmlns:c15="http://schemas.microsoft.com/office/drawing/2012/chart" uri="{02D57815-91ED-43cb-92C2-25804820EDAC}">
            <c15:filteredBar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'9группа подготовительная'!$B$4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2">
                      <a:alpha val="85000"/>
                    </a:schemeClr>
                  </a:solidFill>
                  <a:ln w="9525" cap="flat" cmpd="sng" algn="ctr">
                    <a:solidFill>
                      <a:schemeClr val="lt1">
                        <a:alpha val="50000"/>
                      </a:schemeClr>
                    </a:solidFill>
                    <a:round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in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dk1">
                                <a:lumMod val="50000"/>
                                <a:lumOff val="5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val>
                  <c:numRef>
                    <c:extLst>
                      <c:ext uri="{02D57815-91ED-43cb-92C2-25804820EDAC}">
                        <c15:formulaRef>
                          <c15:sqref>'9группа подготовительная'!$B$5</c15:sqref>
                        </c15:formulaRef>
                      </c:ext>
                    </c:extLst>
                    <c:numCache>
                      <c:formatCode>General</c:formatCode>
                      <c:ptCount val="1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4-BF03-4C76-BA55-4E796C86E8AB}"/>
                  </c:ext>
                </c:extLst>
              </c15:ser>
            </c15:filteredBarSeries>
            <c15:filteredBar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'9группа подготовительная'!$D$4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4">
                      <a:alpha val="85000"/>
                    </a:schemeClr>
                  </a:solidFill>
                  <a:ln w="9525" cap="flat" cmpd="sng" algn="ctr">
                    <a:solidFill>
                      <a:schemeClr val="lt1">
                        <a:alpha val="50000"/>
                      </a:schemeClr>
                    </a:solidFill>
                    <a:round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in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dk1">
                                <a:lumMod val="50000"/>
                                <a:lumOff val="5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'9группа подготовительная'!$D$5</c15:sqref>
                        </c15:formulaRef>
                      </c:ext>
                    </c:extLst>
                    <c:numCache>
                      <c:formatCode>General</c:formatCode>
                      <c:ptCount val="1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5-BF03-4C76-BA55-4E796C86E8AB}"/>
                  </c:ext>
                </c:extLst>
              </c15:ser>
            </c15:filteredBarSeries>
            <c15:filteredBar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'9группа подготовительная'!$F$4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6">
                      <a:alpha val="85000"/>
                    </a:schemeClr>
                  </a:solidFill>
                  <a:ln w="9525" cap="flat" cmpd="sng" algn="ctr">
                    <a:solidFill>
                      <a:schemeClr val="lt1">
                        <a:alpha val="50000"/>
                      </a:schemeClr>
                    </a:solidFill>
                    <a:round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in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dk1">
                                <a:lumMod val="50000"/>
                                <a:lumOff val="5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'9группа подготовительная'!$F$5</c15:sqref>
                        </c15:formulaRef>
                      </c:ext>
                    </c:extLst>
                    <c:numCache>
                      <c:formatCode>General</c:formatCode>
                      <c:ptCount val="1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BF03-4C76-BA55-4E796C86E8AB}"/>
                  </c:ext>
                </c:extLst>
              </c15:ser>
            </c15:filteredBarSeries>
            <c15:filteredBarSeries>
              <c15:ser>
                <c:idx val="6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'9группа подготовительная'!$G$4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1">
                      <a:lumMod val="60000"/>
                      <a:alpha val="85000"/>
                    </a:schemeClr>
                  </a:solidFill>
                  <a:ln w="9525" cap="flat" cmpd="sng" algn="ctr">
                    <a:solidFill>
                      <a:schemeClr val="lt1">
                        <a:alpha val="50000"/>
                      </a:schemeClr>
                    </a:solidFill>
                    <a:round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in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dk1">
                                <a:lumMod val="50000"/>
                                <a:lumOff val="5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'9группа подготовительная'!$G$5</c15:sqref>
                        </c15:formulaRef>
                      </c:ext>
                    </c:extLst>
                    <c:numCache>
                      <c:formatCode>General</c:formatCode>
                      <c:ptCount val="1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7-BF03-4C76-BA55-4E796C86E8AB}"/>
                  </c:ext>
                </c:extLst>
              </c15:ser>
            </c15:filteredBarSeries>
          </c:ext>
        </c:extLst>
      </c:barChart>
      <c:catAx>
        <c:axId val="4513049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1306224"/>
        <c:crosses val="autoZero"/>
        <c:auto val="1"/>
        <c:lblAlgn val="ctr"/>
        <c:lblOffset val="100"/>
        <c:noMultiLvlLbl val="0"/>
      </c:catAx>
      <c:valAx>
        <c:axId val="451306224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4513049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Диагностика</a:t>
            </a:r>
            <a:r>
              <a:rPr lang="ru-RU" sz="14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музыкальных способностей  младшая группа №2 сентябрь 2021 г.</a:t>
            </a:r>
            <a:endParaRPr lang="ru-RU" sz="14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'2 ГРУППА'!$A$1</c:f>
              <c:strCache>
                <c:ptCount val="1"/>
                <c:pt idx="0">
                  <c:v>ДВИЖЕНИЕ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'2 ГРУППА'!$A$2</c:f>
              <c:numCache>
                <c:formatCode>General</c:formatCode>
                <c:ptCount val="1"/>
                <c:pt idx="0">
                  <c:v>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B82-4CE0-91C7-7FEA94B04DA2}"/>
            </c:ext>
          </c:extLst>
        </c:ser>
        <c:ser>
          <c:idx val="2"/>
          <c:order val="2"/>
          <c:tx>
            <c:strRef>
              <c:f>'2 ГРУППА'!$C$1</c:f>
              <c:strCache>
                <c:ptCount val="1"/>
                <c:pt idx="0">
                  <c:v>РИТМ</c:v>
                </c:pt>
              </c:strCache>
            </c:strRef>
          </c:tx>
          <c:spPr>
            <a:solidFill>
              <a:schemeClr val="accent6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'2 ГРУППА'!$C$2</c:f>
              <c:numCache>
                <c:formatCode>General</c:formatCode>
                <c:ptCount val="1"/>
                <c:pt idx="0">
                  <c:v>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B82-4CE0-91C7-7FEA94B04DA2}"/>
            </c:ext>
          </c:extLst>
        </c:ser>
        <c:ser>
          <c:idx val="4"/>
          <c:order val="4"/>
          <c:tx>
            <c:strRef>
              <c:f>'2 ГРУППА'!$E$1</c:f>
              <c:strCache>
                <c:ptCount val="1"/>
                <c:pt idx="0">
                  <c:v>СЛУШАНИЕ МУЗЫКИ</c:v>
                </c:pt>
              </c:strCache>
            </c:strRef>
          </c:tx>
          <c:spPr>
            <a:solidFill>
              <a:schemeClr val="accent4">
                <a:lumMod val="60000"/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'2 ГРУППА'!$E$2</c:f>
              <c:numCache>
                <c:formatCode>General</c:formatCode>
                <c:ptCount val="1"/>
                <c:pt idx="0">
                  <c:v>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B82-4CE0-91C7-7FEA94B04DA2}"/>
            </c:ext>
          </c:extLst>
        </c:ser>
        <c:ser>
          <c:idx val="7"/>
          <c:order val="7"/>
          <c:tx>
            <c:strRef>
              <c:f>'2 ГРУППА'!$H$1</c:f>
              <c:strCache>
                <c:ptCount val="1"/>
                <c:pt idx="0">
                  <c:v>ПЕНИЕ</c:v>
                </c:pt>
              </c:strCache>
            </c:strRef>
          </c:tx>
          <c:spPr>
            <a:solidFill>
              <a:schemeClr val="accent4">
                <a:lumMod val="80000"/>
                <a:lumOff val="20000"/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'2 ГРУППА'!$H$2</c:f>
              <c:numCache>
                <c:formatCode>General</c:formatCode>
                <c:ptCount val="1"/>
                <c:pt idx="0">
                  <c:v>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B82-4CE0-91C7-7FEA94B04DA2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449754680"/>
        <c:axId val="449752384"/>
        <c:extLst>
          <c:ext xmlns:c15="http://schemas.microsoft.com/office/drawing/2012/chart" uri="{02D57815-91ED-43cb-92C2-25804820EDAC}">
            <c15:filteredBar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'2 ГРУППА'!$B$1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4">
                      <a:alpha val="85000"/>
                    </a:schemeClr>
                  </a:solidFill>
                  <a:ln w="9525" cap="flat" cmpd="sng" algn="ctr">
                    <a:solidFill>
                      <a:schemeClr val="lt1">
                        <a:alpha val="50000"/>
                      </a:schemeClr>
                    </a:solidFill>
                    <a:round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in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dk1">
                                <a:lumMod val="50000"/>
                                <a:lumOff val="5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val>
                  <c:numRef>
                    <c:extLst>
                      <c:ext uri="{02D57815-91ED-43cb-92C2-25804820EDAC}">
                        <c15:formulaRef>
                          <c15:sqref>'2 ГРУППА'!$B$2</c15:sqref>
                        </c15:formulaRef>
                      </c:ext>
                    </c:extLst>
                    <c:numCache>
                      <c:formatCode>General</c:formatCode>
                      <c:ptCount val="1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4-2B82-4CE0-91C7-7FEA94B04DA2}"/>
                  </c:ext>
                </c:extLst>
              </c15:ser>
            </c15:filteredBarSeries>
            <c15:filteredBar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'2 ГРУППА'!$D$1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2">
                      <a:lumMod val="60000"/>
                      <a:alpha val="85000"/>
                    </a:schemeClr>
                  </a:solidFill>
                  <a:ln w="9525" cap="flat" cmpd="sng" algn="ctr">
                    <a:solidFill>
                      <a:schemeClr val="lt1">
                        <a:alpha val="50000"/>
                      </a:schemeClr>
                    </a:solidFill>
                    <a:round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in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dk1">
                                <a:lumMod val="50000"/>
                                <a:lumOff val="5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'2 ГРУППА'!$D$2</c15:sqref>
                        </c15:formulaRef>
                      </c:ext>
                    </c:extLst>
                    <c:numCache>
                      <c:formatCode>General</c:formatCode>
                      <c:ptCount val="1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5-2B82-4CE0-91C7-7FEA94B04DA2}"/>
                  </c:ext>
                </c:extLst>
              </c15:ser>
            </c15:filteredBarSeries>
            <c15:filteredBar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'2 ГРУППА'!$F$1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6">
                      <a:lumMod val="60000"/>
                      <a:alpha val="85000"/>
                    </a:schemeClr>
                  </a:solidFill>
                  <a:ln w="9525" cap="flat" cmpd="sng" algn="ctr">
                    <a:solidFill>
                      <a:schemeClr val="lt1">
                        <a:alpha val="50000"/>
                      </a:schemeClr>
                    </a:solidFill>
                    <a:round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in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dk1">
                                <a:lumMod val="50000"/>
                                <a:lumOff val="5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'2 ГРУППА'!$F$2</c15:sqref>
                        </c15:formulaRef>
                      </c:ext>
                    </c:extLst>
                    <c:numCache>
                      <c:formatCode>General</c:formatCode>
                      <c:ptCount val="1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2B82-4CE0-91C7-7FEA94B04DA2}"/>
                  </c:ext>
                </c:extLst>
              </c15:ser>
            </c15:filteredBarSeries>
            <c15:filteredBarSeries>
              <c15:ser>
                <c:idx val="6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'2 ГРУППА'!$G$1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2">
                      <a:lumMod val="80000"/>
                      <a:lumOff val="20000"/>
                      <a:alpha val="85000"/>
                    </a:schemeClr>
                  </a:solidFill>
                  <a:ln w="9525" cap="flat" cmpd="sng" algn="ctr">
                    <a:solidFill>
                      <a:schemeClr val="lt1">
                        <a:alpha val="50000"/>
                      </a:schemeClr>
                    </a:solidFill>
                    <a:round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in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dk1">
                                <a:lumMod val="50000"/>
                                <a:lumOff val="5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'2 ГРУППА'!$G$2</c15:sqref>
                        </c15:formulaRef>
                      </c:ext>
                    </c:extLst>
                    <c:numCache>
                      <c:formatCode>General</c:formatCode>
                      <c:ptCount val="1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7-2B82-4CE0-91C7-7FEA94B04DA2}"/>
                  </c:ext>
                </c:extLst>
              </c15:ser>
            </c15:filteredBarSeries>
          </c:ext>
        </c:extLst>
      </c:barChart>
      <c:catAx>
        <c:axId val="4497546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49752384"/>
        <c:crosses val="autoZero"/>
        <c:auto val="1"/>
        <c:lblAlgn val="ctr"/>
        <c:lblOffset val="100"/>
        <c:noMultiLvlLbl val="0"/>
      </c:catAx>
      <c:valAx>
        <c:axId val="449752384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4497546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Диагностика</a:t>
            </a:r>
            <a:r>
              <a:rPr lang="ru-RU" sz="14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музыкальных способностей младшая группа №2 май 2022г.</a:t>
            </a:r>
            <a:endParaRPr lang="ru-RU" sz="14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'2 ГРУППА'!$A$5</c:f>
              <c:strCache>
                <c:ptCount val="1"/>
                <c:pt idx="0">
                  <c:v>ДВИЖЕНИЕ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'2 ГРУППА'!$A$6</c:f>
              <c:numCache>
                <c:formatCode>General</c:formatCode>
                <c:ptCount val="1"/>
                <c:pt idx="0">
                  <c:v>115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F43-4815-A73D-E868BBAFBFEE}"/>
            </c:ext>
          </c:extLst>
        </c:ser>
        <c:ser>
          <c:idx val="2"/>
          <c:order val="2"/>
          <c:tx>
            <c:strRef>
              <c:f>'2 ГРУППА'!$C$5</c:f>
              <c:strCache>
                <c:ptCount val="1"/>
                <c:pt idx="0">
                  <c:v>РИТМ</c:v>
                </c:pt>
              </c:strCache>
            </c:strRef>
          </c:tx>
          <c:spPr>
            <a:solidFill>
              <a:schemeClr val="accent6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'2 ГРУППА'!$C$6</c:f>
              <c:numCache>
                <c:formatCode>General</c:formatCode>
                <c:ptCount val="1"/>
                <c:pt idx="0">
                  <c:v>102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F43-4815-A73D-E868BBAFBFEE}"/>
            </c:ext>
          </c:extLst>
        </c:ser>
        <c:ser>
          <c:idx val="4"/>
          <c:order val="4"/>
          <c:tx>
            <c:strRef>
              <c:f>'2 ГРУППА'!$E$5</c:f>
              <c:strCache>
                <c:ptCount val="1"/>
                <c:pt idx="0">
                  <c:v>СЛУШАНИЕ МУЗЫКИ</c:v>
                </c:pt>
              </c:strCache>
            </c:strRef>
          </c:tx>
          <c:spPr>
            <a:solidFill>
              <a:schemeClr val="accent4">
                <a:lumMod val="60000"/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'2 ГРУППА'!$E$6</c:f>
              <c:numCache>
                <c:formatCode>General</c:formatCode>
                <c:ptCount val="1"/>
                <c:pt idx="0">
                  <c:v>121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F43-4815-A73D-E868BBAFBFEE}"/>
            </c:ext>
          </c:extLst>
        </c:ser>
        <c:ser>
          <c:idx val="7"/>
          <c:order val="7"/>
          <c:tx>
            <c:strRef>
              <c:f>'2 ГРУППА'!$H$5</c:f>
              <c:strCache>
                <c:ptCount val="1"/>
                <c:pt idx="0">
                  <c:v>ПЕНИЕ</c:v>
                </c:pt>
              </c:strCache>
            </c:strRef>
          </c:tx>
          <c:spPr>
            <a:solidFill>
              <a:schemeClr val="accent4">
                <a:lumMod val="80000"/>
                <a:lumOff val="20000"/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'2 ГРУППА'!$H$6</c:f>
              <c:numCache>
                <c:formatCode>General</c:formatCode>
                <c:ptCount val="1"/>
                <c:pt idx="0">
                  <c:v>101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F43-4815-A73D-E868BBAFBFEE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450063088"/>
        <c:axId val="450068992"/>
        <c:extLst>
          <c:ext xmlns:c15="http://schemas.microsoft.com/office/drawing/2012/chart" uri="{02D57815-91ED-43cb-92C2-25804820EDAC}">
            <c15:filteredBar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'2 ГРУППА'!$B$5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4">
                      <a:alpha val="85000"/>
                    </a:schemeClr>
                  </a:solidFill>
                  <a:ln w="9525" cap="flat" cmpd="sng" algn="ctr">
                    <a:solidFill>
                      <a:schemeClr val="lt1">
                        <a:alpha val="50000"/>
                      </a:schemeClr>
                    </a:solidFill>
                    <a:round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in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dk1">
                                <a:lumMod val="50000"/>
                                <a:lumOff val="5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val>
                  <c:numRef>
                    <c:extLst>
                      <c:ext uri="{02D57815-91ED-43cb-92C2-25804820EDAC}">
                        <c15:formulaRef>
                          <c15:sqref>'2 ГРУППА'!$B$6</c15:sqref>
                        </c15:formulaRef>
                      </c:ext>
                    </c:extLst>
                    <c:numCache>
                      <c:formatCode>General</c:formatCode>
                      <c:ptCount val="1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4-2F43-4815-A73D-E868BBAFBFEE}"/>
                  </c:ext>
                </c:extLst>
              </c15:ser>
            </c15:filteredBarSeries>
            <c15:filteredBar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'2 ГРУППА'!$D$5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2">
                      <a:lumMod val="60000"/>
                      <a:alpha val="85000"/>
                    </a:schemeClr>
                  </a:solidFill>
                  <a:ln w="9525" cap="flat" cmpd="sng" algn="ctr">
                    <a:solidFill>
                      <a:schemeClr val="lt1">
                        <a:alpha val="50000"/>
                      </a:schemeClr>
                    </a:solidFill>
                    <a:round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in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dk1">
                                <a:lumMod val="50000"/>
                                <a:lumOff val="5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'2 ГРУППА'!$D$6</c15:sqref>
                        </c15:formulaRef>
                      </c:ext>
                    </c:extLst>
                    <c:numCache>
                      <c:formatCode>General</c:formatCode>
                      <c:ptCount val="1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5-2F43-4815-A73D-E868BBAFBFEE}"/>
                  </c:ext>
                </c:extLst>
              </c15:ser>
            </c15:filteredBarSeries>
            <c15:filteredBar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'2 ГРУППА'!$F$5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6">
                      <a:lumMod val="60000"/>
                      <a:alpha val="85000"/>
                    </a:schemeClr>
                  </a:solidFill>
                  <a:ln w="9525" cap="flat" cmpd="sng" algn="ctr">
                    <a:solidFill>
                      <a:schemeClr val="lt1">
                        <a:alpha val="50000"/>
                      </a:schemeClr>
                    </a:solidFill>
                    <a:round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in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dk1">
                                <a:lumMod val="50000"/>
                                <a:lumOff val="5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'2 ГРУППА'!$F$6</c15:sqref>
                        </c15:formulaRef>
                      </c:ext>
                    </c:extLst>
                    <c:numCache>
                      <c:formatCode>General</c:formatCode>
                      <c:ptCount val="1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2F43-4815-A73D-E868BBAFBFEE}"/>
                  </c:ext>
                </c:extLst>
              </c15:ser>
            </c15:filteredBarSeries>
            <c15:filteredBarSeries>
              <c15:ser>
                <c:idx val="6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'2 ГРУППА'!$G$5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2">
                      <a:lumMod val="80000"/>
                      <a:lumOff val="20000"/>
                      <a:alpha val="85000"/>
                    </a:schemeClr>
                  </a:solidFill>
                  <a:ln w="9525" cap="flat" cmpd="sng" algn="ctr">
                    <a:solidFill>
                      <a:schemeClr val="lt1">
                        <a:alpha val="50000"/>
                      </a:schemeClr>
                    </a:solidFill>
                    <a:round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1" i="0" u="none" strike="noStrike" kern="1200" baseline="0">
                          <a:solidFill>
                            <a:schemeClr val="lt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ru-RU"/>
                    </a:p>
                  </c:txPr>
                  <c:dLblPos val="in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  <c15:leaderLines>
                        <c:spPr>
                          <a:ln w="9525">
                            <a:solidFill>
                              <a:schemeClr val="dk1">
                                <a:lumMod val="50000"/>
                                <a:lumOff val="50000"/>
                              </a:schemeClr>
                            </a:solidFill>
                          </a:ln>
                          <a:effectLst/>
                        </c:spPr>
                      </c15:leaderLines>
                    </c:ext>
                  </c:extLst>
                </c:dLbls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'2 ГРУППА'!$G$6</c15:sqref>
                        </c15:formulaRef>
                      </c:ext>
                    </c:extLst>
                    <c:numCache>
                      <c:formatCode>General</c:formatCode>
                      <c:ptCount val="1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7-2F43-4815-A73D-E868BBAFBFEE}"/>
                  </c:ext>
                </c:extLst>
              </c15:ser>
            </c15:filteredBarSeries>
          </c:ext>
        </c:extLst>
      </c:barChart>
      <c:catAx>
        <c:axId val="4500630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0068992"/>
        <c:crosses val="autoZero"/>
        <c:auto val="1"/>
        <c:lblAlgn val="ctr"/>
        <c:lblOffset val="100"/>
        <c:noMultiLvlLbl val="0"/>
      </c:catAx>
      <c:valAx>
        <c:axId val="450068992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4500630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8</Pages>
  <Words>1133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Тамара</cp:lastModifiedBy>
  <cp:revision>3</cp:revision>
  <dcterms:created xsi:type="dcterms:W3CDTF">2023-08-13T13:33:00Z</dcterms:created>
  <dcterms:modified xsi:type="dcterms:W3CDTF">2023-08-16T08:46:00Z</dcterms:modified>
</cp:coreProperties>
</file>