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FA" w:rsidRPr="0039349F" w:rsidRDefault="00FE757C" w:rsidP="007552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Rockwell Nova Extra Bold" w:hAnsi="Rockwell Nova Extra Bold"/>
          <w:color w:val="FFFF00"/>
          <w:bdr w:val="none" w:sz="0" w:space="0" w:color="auto" w:frame="1"/>
        </w:rPr>
      </w:pPr>
      <w:r w:rsidRPr="0039349F">
        <w:rPr>
          <w:rStyle w:val="a4"/>
          <w:rFonts w:ascii="Rockwell Nova Extra Bold" w:hAnsi="Rockwell Nova Extra Bold"/>
          <w:color w:val="FF0000"/>
          <w:sz w:val="28"/>
          <w:szCs w:val="28"/>
          <w:bdr w:val="none" w:sz="0" w:space="0" w:color="auto" w:frame="1"/>
        </w:rPr>
        <w:t>Консультация</w:t>
      </w:r>
      <w:r w:rsidRPr="00ED0D94">
        <w:rPr>
          <w:rStyle w:val="a4"/>
          <w:color w:val="00B050"/>
          <w:sz w:val="28"/>
          <w:szCs w:val="28"/>
          <w:bdr w:val="none" w:sz="0" w:space="0" w:color="auto" w:frame="1"/>
        </w:rPr>
        <w:t xml:space="preserve"> </w:t>
      </w:r>
      <w:r w:rsidR="001155FA" w:rsidRPr="0039349F">
        <w:rPr>
          <w:rStyle w:val="a4"/>
          <w:rFonts w:ascii="Rockwell Nova Extra Bold" w:hAnsi="Rockwell Nova Extra Bold"/>
          <w:color w:val="FFC000"/>
          <w:sz w:val="28"/>
          <w:szCs w:val="28"/>
          <w:bdr w:val="none" w:sz="0" w:space="0" w:color="auto" w:frame="1"/>
        </w:rPr>
        <w:t>для</w:t>
      </w:r>
      <w:r w:rsidR="001155FA" w:rsidRPr="00ED0D94">
        <w:rPr>
          <w:rStyle w:val="a4"/>
          <w:rFonts w:ascii="Rockwell Nova Extra Bold" w:hAnsi="Rockwell Nova Extra Bold"/>
          <w:color w:val="00B050"/>
          <w:sz w:val="28"/>
          <w:szCs w:val="28"/>
          <w:bdr w:val="none" w:sz="0" w:space="0" w:color="auto" w:frame="1"/>
        </w:rPr>
        <w:t xml:space="preserve"> </w:t>
      </w:r>
      <w:r w:rsidR="001155FA" w:rsidRPr="0039349F">
        <w:rPr>
          <w:rStyle w:val="a4"/>
          <w:rFonts w:ascii="Rockwell Nova Extra Bold" w:hAnsi="Rockwell Nova Extra Bold"/>
          <w:color w:val="FFFF00"/>
          <w:sz w:val="28"/>
          <w:szCs w:val="28"/>
          <w:bdr w:val="none" w:sz="0" w:space="0" w:color="auto" w:frame="1"/>
        </w:rPr>
        <w:t>родителей</w:t>
      </w:r>
    </w:p>
    <w:p w:rsidR="00FE757C" w:rsidRPr="0039349F" w:rsidRDefault="001155FA" w:rsidP="007552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Rockwell Nova Extra Bold" w:hAnsi="Rockwell Nova Extra Bold"/>
          <w:color w:val="FF0000"/>
          <w:sz w:val="28"/>
          <w:szCs w:val="28"/>
          <w:bdr w:val="none" w:sz="0" w:space="0" w:color="auto" w:frame="1"/>
        </w:rPr>
      </w:pPr>
      <w:r w:rsidRPr="0039349F">
        <w:rPr>
          <w:rStyle w:val="a4"/>
          <w:rFonts w:ascii="Rockwell Nova Extra Bold" w:hAnsi="Rockwell Nova Extra Bold"/>
          <w:color w:val="00B050"/>
          <w:bdr w:val="none" w:sz="0" w:space="0" w:color="auto" w:frame="1"/>
        </w:rPr>
        <w:t>«</w:t>
      </w:r>
      <w:r w:rsidRPr="0039349F">
        <w:rPr>
          <w:rStyle w:val="a4"/>
          <w:rFonts w:ascii="Rockwell Nova Extra Bold" w:hAnsi="Rockwell Nova Extra Bold"/>
          <w:color w:val="00B050"/>
          <w:sz w:val="28"/>
          <w:szCs w:val="28"/>
          <w:bdr w:val="none" w:sz="0" w:space="0" w:color="auto" w:frame="1"/>
        </w:rPr>
        <w:t xml:space="preserve">Развитие </w:t>
      </w:r>
      <w:r w:rsidRPr="0039349F">
        <w:rPr>
          <w:rStyle w:val="a4"/>
          <w:rFonts w:ascii="Rockwell Nova Extra Bold" w:hAnsi="Rockwell Nova Extra Bold"/>
          <w:color w:val="00B0F0"/>
          <w:sz w:val="28"/>
          <w:szCs w:val="28"/>
          <w:bdr w:val="none" w:sz="0" w:space="0" w:color="auto" w:frame="1"/>
        </w:rPr>
        <w:t xml:space="preserve">эмоциональной </w:t>
      </w:r>
      <w:r w:rsidRPr="0039349F">
        <w:rPr>
          <w:rStyle w:val="a4"/>
          <w:rFonts w:ascii="Rockwell Nova Extra Bold" w:hAnsi="Rockwell Nova Extra Bold"/>
          <w:color w:val="0070C0"/>
          <w:sz w:val="28"/>
          <w:szCs w:val="28"/>
          <w:bdr w:val="none" w:sz="0" w:space="0" w:color="auto" w:frame="1"/>
        </w:rPr>
        <w:t xml:space="preserve">отзывчивости </w:t>
      </w:r>
      <w:r w:rsidRPr="0039349F">
        <w:rPr>
          <w:rStyle w:val="a4"/>
          <w:rFonts w:ascii="Rockwell Nova Extra Bold" w:hAnsi="Rockwell Nova Extra Bold"/>
          <w:color w:val="7030A0"/>
          <w:sz w:val="28"/>
          <w:szCs w:val="28"/>
          <w:bdr w:val="none" w:sz="0" w:space="0" w:color="auto" w:frame="1"/>
        </w:rPr>
        <w:t xml:space="preserve">детей </w:t>
      </w:r>
      <w:r w:rsidRPr="0039349F">
        <w:rPr>
          <w:rStyle w:val="a4"/>
          <w:rFonts w:ascii="Rockwell Nova Extra Bold" w:hAnsi="Rockwell Nova Extra Bold"/>
          <w:color w:val="FF0000"/>
          <w:sz w:val="28"/>
          <w:szCs w:val="28"/>
          <w:bdr w:val="none" w:sz="0" w:space="0" w:color="auto" w:frame="1"/>
        </w:rPr>
        <w:t xml:space="preserve">посредством </w:t>
      </w:r>
    </w:p>
    <w:p w:rsidR="00D83959" w:rsidRPr="00ED0D94" w:rsidRDefault="00FE757C" w:rsidP="007552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Rockwell Nova Extra Bold" w:hAnsi="Rockwell Nova Extra Bold"/>
          <w:color w:val="00B050"/>
          <w:bdr w:val="none" w:sz="0" w:space="0" w:color="auto" w:frame="1"/>
        </w:rPr>
      </w:pPr>
      <w:r w:rsidRPr="0039349F">
        <w:rPr>
          <w:rStyle w:val="a4"/>
          <w:rFonts w:ascii="Rockwell Nova Extra Bold" w:hAnsi="Rockwell Nova Extra Bold"/>
          <w:color w:val="FFC000"/>
          <w:sz w:val="28"/>
          <w:szCs w:val="28"/>
          <w:bdr w:val="none" w:sz="0" w:space="0" w:color="auto" w:frame="1"/>
        </w:rPr>
        <w:t>классической</w:t>
      </w:r>
      <w:r w:rsidRPr="00ED0D94">
        <w:rPr>
          <w:rStyle w:val="a4"/>
          <w:rFonts w:ascii="Rockwell Nova Extra Bold" w:hAnsi="Rockwell Nova Extra Bold"/>
          <w:color w:val="00B050"/>
          <w:sz w:val="28"/>
          <w:szCs w:val="28"/>
          <w:bdr w:val="none" w:sz="0" w:space="0" w:color="auto" w:frame="1"/>
        </w:rPr>
        <w:t xml:space="preserve"> </w:t>
      </w:r>
      <w:r w:rsidRPr="0039349F">
        <w:rPr>
          <w:rStyle w:val="a4"/>
          <w:rFonts w:ascii="Rockwell Nova Extra Bold" w:hAnsi="Rockwell Nova Extra Bold"/>
          <w:color w:val="00B0F0"/>
          <w:sz w:val="28"/>
          <w:szCs w:val="28"/>
          <w:bdr w:val="none" w:sz="0" w:space="0" w:color="auto" w:frame="1"/>
        </w:rPr>
        <w:t>музыки</w:t>
      </w:r>
      <w:r w:rsidR="00DF1A55">
        <w:rPr>
          <w:rStyle w:val="a4"/>
          <w:rFonts w:ascii="Rockwell Nova Extra Bold" w:hAnsi="Rockwell Nova Extra Bold"/>
          <w:color w:val="00B050"/>
          <w:sz w:val="28"/>
          <w:szCs w:val="28"/>
          <w:bdr w:val="none" w:sz="0" w:space="0" w:color="auto" w:frame="1"/>
        </w:rPr>
        <w:t xml:space="preserve"> и </w:t>
      </w:r>
      <w:r w:rsidR="00DF1A55" w:rsidRPr="0039349F">
        <w:rPr>
          <w:rStyle w:val="a4"/>
          <w:rFonts w:ascii="Rockwell Nova Extra Bold" w:hAnsi="Rockwell Nova Extra Bold"/>
          <w:color w:val="0070C0"/>
          <w:sz w:val="28"/>
          <w:szCs w:val="28"/>
          <w:bdr w:val="none" w:sz="0" w:space="0" w:color="auto" w:frame="1"/>
        </w:rPr>
        <w:t>не</w:t>
      </w:r>
      <w:r w:rsidR="00DF1A55">
        <w:rPr>
          <w:rStyle w:val="a4"/>
          <w:rFonts w:ascii="Rockwell Nova Extra Bold" w:hAnsi="Rockwell Nova Extra Bold"/>
          <w:color w:val="00B050"/>
          <w:sz w:val="28"/>
          <w:szCs w:val="28"/>
          <w:bdr w:val="none" w:sz="0" w:space="0" w:color="auto" w:frame="1"/>
        </w:rPr>
        <w:t xml:space="preserve"> </w:t>
      </w:r>
      <w:r w:rsidR="00DF1A55" w:rsidRPr="00267310">
        <w:rPr>
          <w:rStyle w:val="a4"/>
          <w:rFonts w:ascii="Rockwell Nova Extra Bold" w:hAnsi="Rockwell Nova Extra Bold"/>
          <w:color w:val="7030A0"/>
          <w:sz w:val="28"/>
          <w:szCs w:val="28"/>
          <w:bdr w:val="none" w:sz="0" w:space="0" w:color="auto" w:frame="1"/>
        </w:rPr>
        <w:t>только</w:t>
      </w:r>
      <w:r w:rsidRPr="00267310">
        <w:rPr>
          <w:rStyle w:val="a4"/>
          <w:rFonts w:ascii="Rockwell Nova Extra Bold" w:hAnsi="Rockwell Nova Extra Bold"/>
          <w:color w:val="7030A0"/>
          <w:bdr w:val="none" w:sz="0" w:space="0" w:color="auto" w:frame="1"/>
        </w:rPr>
        <w:t xml:space="preserve">»   </w:t>
      </w:r>
    </w:p>
    <w:p w:rsidR="00FE757C" w:rsidRPr="00FE757C" w:rsidRDefault="00D83959" w:rsidP="00D8395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Rockwell Nova Extra Bold" w:hAnsi="Rockwell Nova Extra Bold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05F0309" wp14:editId="6B48FB67">
            <wp:extent cx="4286250" cy="1962150"/>
            <wp:effectExtent l="0" t="0" r="0" b="0"/>
            <wp:docPr id="26" name="Рисунок 26" descr="ÐÐµÑÐ¸ Ð¸Ð³ÑÐ°ÑÑ Ñ Ð¼ÑÐ·ÑÐºÐ°Ð»ÑÐ½ÑÐµ Ð¸Ð³ÑÑÑÐºÐ¸. ÐÐ·Ð¾Ð»Ð¸ÑÐ¾Ð²Ð°Ð½Ð½ÑÐµ Ð½Ð° Ð±ÐµÐ»Ð¾Ð¼ ÑÐ¾Ð½Ðµ â Ñ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ÑÐ¸ Ð¸Ð³ÑÐ°ÑÑ Ñ Ð¼ÑÐ·ÑÐºÐ°Ð»ÑÐ½ÑÐµ Ð¸Ð³ÑÑÑÐºÐ¸. ÐÐ·Ð¾Ð»Ð¸ÑÐ¾Ð²Ð°Ð½Ð½ÑÐµ Ð½Ð° Ð±ÐµÐ»Ð¾Ð¼ ÑÐ¾Ð½Ðµ â Ñ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14B35" w:rsidRPr="009D288E" w:rsidRDefault="00963B4B" w:rsidP="00C14B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9D288E">
        <w:rPr>
          <w:color w:val="FF0000"/>
          <w:sz w:val="28"/>
          <w:szCs w:val="28"/>
        </w:rPr>
        <w:t>С самого рождения дети начинают познавать мир с помощью звуков. Знакомство с окружающей средой через музыку развивает слух и музыкальное восприятие.</w:t>
      </w:r>
    </w:p>
    <w:p w:rsidR="0075526F" w:rsidRPr="009D288E" w:rsidRDefault="009D288E" w:rsidP="005E284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C000"/>
          <w:sz w:val="28"/>
          <w:szCs w:val="28"/>
        </w:rPr>
      </w:pPr>
      <w:r w:rsidRPr="009D288E">
        <w:rPr>
          <w:noProof/>
          <w:color w:val="FF0000"/>
        </w:rPr>
        <w:drawing>
          <wp:anchor distT="0" distB="0" distL="114300" distR="114300" simplePos="0" relativeHeight="251669504" behindDoc="1" locked="0" layoutInCell="1" allowOverlap="1" wp14:anchorId="19C99B63" wp14:editId="665AE3E7">
            <wp:simplePos x="0" y="0"/>
            <wp:positionH relativeFrom="column">
              <wp:posOffset>-3810</wp:posOffset>
            </wp:positionH>
            <wp:positionV relativeFrom="paragraph">
              <wp:posOffset>718185</wp:posOffset>
            </wp:positionV>
            <wp:extent cx="1905000" cy="2857500"/>
            <wp:effectExtent l="0" t="0" r="0" b="0"/>
            <wp:wrapTight wrapText="bothSides">
              <wp:wrapPolygon edited="0">
                <wp:start x="864" y="0"/>
                <wp:lineTo x="0" y="288"/>
                <wp:lineTo x="0" y="21024"/>
                <wp:lineTo x="432" y="21456"/>
                <wp:lineTo x="864" y="21456"/>
                <wp:lineTo x="20520" y="21456"/>
                <wp:lineTo x="20952" y="21456"/>
                <wp:lineTo x="21384" y="21024"/>
                <wp:lineTo x="21384" y="288"/>
                <wp:lineTo x="20520" y="0"/>
                <wp:lineTo x="864" y="0"/>
              </wp:wrapPolygon>
            </wp:wrapTight>
            <wp:docPr id="27" name="Рисунок 27" descr="Ð Ð¾Ðº me Baby â Ñ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¾Ðº me Baby â Ñ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B35" w:rsidRPr="009D288E">
        <w:rPr>
          <w:color w:val="FF0000"/>
          <w:sz w:val="28"/>
          <w:szCs w:val="28"/>
        </w:rPr>
        <w:t xml:space="preserve">Доказано, что даже внутриутробный период чрезвычайно важен для </w:t>
      </w:r>
      <w:r w:rsidR="00C14B35" w:rsidRPr="009D288E">
        <w:rPr>
          <w:color w:val="FFC000"/>
          <w:sz w:val="28"/>
          <w:szCs w:val="28"/>
        </w:rPr>
        <w:t xml:space="preserve">последующего развития человека: музыка, которую слушает будущая мама, оказывает положительное влияние на самочувствие развивающегося ребенка, а может быть, и формирует его вкусы и предпочтения. </w:t>
      </w:r>
    </w:p>
    <w:p w:rsidR="00B04B71" w:rsidRDefault="00813534" w:rsidP="008135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B0F0"/>
          <w:sz w:val="28"/>
          <w:szCs w:val="28"/>
        </w:rPr>
      </w:pPr>
      <w:r w:rsidRPr="009D288E">
        <w:rPr>
          <w:color w:val="FFFF00"/>
          <w:sz w:val="28"/>
          <w:szCs w:val="28"/>
        </w:rPr>
        <w:t xml:space="preserve">       </w:t>
      </w:r>
      <w:r w:rsidR="00C14B35" w:rsidRPr="009D288E">
        <w:rPr>
          <w:color w:val="FFFF00"/>
          <w:sz w:val="28"/>
          <w:szCs w:val="28"/>
        </w:rPr>
        <w:t xml:space="preserve">Дети дошкольного возраста не умеют управлять своими эмоциями. Разные по характеру чувства у них мгновенно возникают и столь же быстро исчезают. По мере развития эмоциональной </w:t>
      </w:r>
      <w:r w:rsidR="00C14B35" w:rsidRPr="009D288E">
        <w:rPr>
          <w:color w:val="00B050"/>
          <w:sz w:val="28"/>
          <w:szCs w:val="28"/>
        </w:rPr>
        <w:t>сферы они становятся более рациональными, подчиняются мышлению. Дети учатся понимать не только свои чувства, но и переживания других людей, различать эмоциональные состояния по их внешнему проявлению</w:t>
      </w:r>
      <w:r w:rsidR="00C14B35" w:rsidRPr="009D288E">
        <w:rPr>
          <w:color w:val="0070C0"/>
          <w:sz w:val="28"/>
          <w:szCs w:val="28"/>
        </w:rPr>
        <w:t xml:space="preserve">, </w:t>
      </w:r>
      <w:r w:rsidR="00C14B35" w:rsidRPr="009D288E">
        <w:rPr>
          <w:color w:val="00B0F0"/>
          <w:sz w:val="28"/>
          <w:szCs w:val="28"/>
        </w:rPr>
        <w:t>через мимику.</w:t>
      </w:r>
    </w:p>
    <w:p w:rsidR="00B04B71" w:rsidRPr="009D288E" w:rsidRDefault="009D288E" w:rsidP="0081353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B0F0"/>
          <w:sz w:val="28"/>
          <w:szCs w:val="28"/>
        </w:rPr>
      </w:pPr>
      <w:r w:rsidRPr="009D288E">
        <w:rPr>
          <w:noProof/>
          <w:color w:val="00B0F0"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49A5103A" wp14:editId="5C6C6C5E">
            <wp:simplePos x="0" y="0"/>
            <wp:positionH relativeFrom="column">
              <wp:posOffset>4017645</wp:posOffset>
            </wp:positionH>
            <wp:positionV relativeFrom="paragraph">
              <wp:posOffset>918210</wp:posOffset>
            </wp:positionV>
            <wp:extent cx="1941830" cy="2914650"/>
            <wp:effectExtent l="0" t="0" r="1270" b="0"/>
            <wp:wrapTight wrapText="bothSides">
              <wp:wrapPolygon edited="0">
                <wp:start x="848" y="0"/>
                <wp:lineTo x="212" y="565"/>
                <wp:lineTo x="0" y="1271"/>
                <wp:lineTo x="0" y="20471"/>
                <wp:lineTo x="636" y="21318"/>
                <wp:lineTo x="848" y="21459"/>
                <wp:lineTo x="20555" y="21459"/>
                <wp:lineTo x="20767" y="21318"/>
                <wp:lineTo x="21402" y="20471"/>
                <wp:lineTo x="21402" y="1271"/>
                <wp:lineTo x="21190" y="565"/>
                <wp:lineTo x="20555" y="0"/>
                <wp:lineTo x="848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959" w:rsidRPr="009D288E">
        <w:rPr>
          <w:rStyle w:val="a4"/>
          <w:b w:val="0"/>
          <w:color w:val="00B0F0"/>
          <w:sz w:val="28"/>
          <w:szCs w:val="28"/>
          <w:bdr w:val="none" w:sz="0" w:space="0" w:color="auto" w:frame="1"/>
        </w:rPr>
        <w:t xml:space="preserve"> </w:t>
      </w:r>
      <w:r w:rsidR="005571ED" w:rsidRPr="009D288E">
        <w:rPr>
          <w:rStyle w:val="a4"/>
          <w:b w:val="0"/>
          <w:color w:val="00B0F0"/>
          <w:sz w:val="28"/>
          <w:szCs w:val="28"/>
          <w:bdr w:val="none" w:sz="0" w:space="0" w:color="auto" w:frame="1"/>
        </w:rPr>
        <w:t>Развитию эмоциональной</w:t>
      </w:r>
      <w:r w:rsidR="005571ED" w:rsidRPr="009D288E">
        <w:rPr>
          <w:color w:val="00B0F0"/>
          <w:sz w:val="28"/>
          <w:szCs w:val="28"/>
        </w:rPr>
        <w:t> сферы способствуют все виды деятельности ребенка. Огромную роль в</w:t>
      </w:r>
      <w:r w:rsidR="00B04B71" w:rsidRPr="009D288E">
        <w:rPr>
          <w:color w:val="00B0F0"/>
          <w:sz w:val="28"/>
          <w:szCs w:val="28"/>
        </w:rPr>
        <w:t xml:space="preserve"> обогащении  </w:t>
      </w:r>
      <w:r w:rsidR="005571ED" w:rsidRPr="009D288E">
        <w:rPr>
          <w:rStyle w:val="a4"/>
          <w:b w:val="0"/>
          <w:color w:val="00B0F0"/>
          <w:sz w:val="28"/>
          <w:szCs w:val="28"/>
          <w:bdr w:val="none" w:sz="0" w:space="0" w:color="auto" w:frame="1"/>
        </w:rPr>
        <w:t>эмоционального</w:t>
      </w:r>
      <w:r w:rsidR="005571ED" w:rsidRPr="009D288E">
        <w:rPr>
          <w:color w:val="00B0F0"/>
          <w:sz w:val="28"/>
          <w:szCs w:val="28"/>
        </w:rPr>
        <w:t> опыта</w:t>
      </w:r>
      <w:r w:rsidR="00B04B71" w:rsidRPr="009D288E">
        <w:rPr>
          <w:color w:val="00B0F0"/>
          <w:sz w:val="28"/>
          <w:szCs w:val="28"/>
        </w:rPr>
        <w:t xml:space="preserve"> ребёнка играет музыка.</w:t>
      </w:r>
    </w:p>
    <w:p w:rsidR="00813534" w:rsidRPr="009D288E" w:rsidRDefault="005571ED" w:rsidP="0081353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70C0"/>
          <w:sz w:val="28"/>
          <w:szCs w:val="28"/>
        </w:rPr>
      </w:pPr>
      <w:r w:rsidRPr="009D288E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Музыка</w:t>
      </w:r>
      <w:r w:rsidRPr="009D288E">
        <w:rPr>
          <w:color w:val="0070C0"/>
          <w:sz w:val="28"/>
          <w:szCs w:val="28"/>
        </w:rPr>
        <w:t> - это и есть собственно </w:t>
      </w:r>
      <w:r w:rsidRPr="009D288E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эмоция</w:t>
      </w:r>
      <w:r w:rsidR="0075526F" w:rsidRPr="009D288E">
        <w:rPr>
          <w:b/>
          <w:color w:val="0070C0"/>
          <w:sz w:val="28"/>
          <w:szCs w:val="28"/>
        </w:rPr>
        <w:t xml:space="preserve">. </w:t>
      </w:r>
      <w:r w:rsidR="0075526F" w:rsidRPr="009D288E">
        <w:rPr>
          <w:color w:val="0070C0"/>
          <w:sz w:val="28"/>
          <w:szCs w:val="28"/>
        </w:rPr>
        <w:t xml:space="preserve">Она пробуждает чувства, созвучные образу песни. </w:t>
      </w:r>
    </w:p>
    <w:p w:rsidR="00813534" w:rsidRPr="009D288E" w:rsidRDefault="0075526F" w:rsidP="0081353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9D288E">
        <w:rPr>
          <w:color w:val="0070C0"/>
          <w:sz w:val="28"/>
          <w:szCs w:val="28"/>
        </w:rPr>
        <w:t xml:space="preserve">Уже в первые месяцы жизни ребенок прислушивается к ласковой мелодии колыбельной </w:t>
      </w:r>
      <w:r w:rsidRPr="009D288E">
        <w:rPr>
          <w:color w:val="7030A0"/>
          <w:sz w:val="28"/>
          <w:szCs w:val="28"/>
        </w:rPr>
        <w:t xml:space="preserve">песни, он может живо реагировать на </w:t>
      </w:r>
      <w:proofErr w:type="gramStart"/>
      <w:r w:rsidRPr="009D288E">
        <w:rPr>
          <w:color w:val="7030A0"/>
          <w:sz w:val="28"/>
          <w:szCs w:val="28"/>
        </w:rPr>
        <w:t>плясовую</w:t>
      </w:r>
      <w:proofErr w:type="gramEnd"/>
      <w:r w:rsidRPr="009D288E">
        <w:rPr>
          <w:color w:val="7030A0"/>
          <w:sz w:val="28"/>
          <w:szCs w:val="28"/>
        </w:rPr>
        <w:t>, останавливает взгляд на звучащем музыкальном инструменте – дудочка, металлофон и так далее</w:t>
      </w:r>
      <w:r w:rsidR="009D288E" w:rsidRPr="009D288E">
        <w:rPr>
          <w:color w:val="7030A0"/>
          <w:sz w:val="28"/>
          <w:szCs w:val="28"/>
        </w:rPr>
        <w:t>.</w:t>
      </w:r>
      <w:r w:rsidRPr="009D288E">
        <w:rPr>
          <w:color w:val="7030A0"/>
          <w:sz w:val="28"/>
          <w:szCs w:val="28"/>
        </w:rPr>
        <w:t xml:space="preserve"> Учитывая это, мы через музыкальный образ </w:t>
      </w:r>
      <w:r w:rsidRPr="009D288E">
        <w:rPr>
          <w:color w:val="FF0000"/>
          <w:sz w:val="28"/>
          <w:szCs w:val="28"/>
        </w:rPr>
        <w:t>воспитываем определенную направленность детских переживаний.</w:t>
      </w:r>
      <w:r w:rsidR="009D288E" w:rsidRPr="009D288E">
        <w:rPr>
          <w:color w:val="FF0000"/>
          <w:sz w:val="28"/>
          <w:szCs w:val="28"/>
        </w:rPr>
        <w:t xml:space="preserve"> </w:t>
      </w:r>
    </w:p>
    <w:p w:rsidR="00B04B71" w:rsidRPr="009D288E" w:rsidRDefault="009D288E" w:rsidP="008135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FFFF00"/>
          <w:sz w:val="28"/>
          <w:szCs w:val="28"/>
        </w:rPr>
      </w:pPr>
      <w:r w:rsidRPr="009D288E">
        <w:rPr>
          <w:noProof/>
          <w:color w:val="FF0000"/>
        </w:rPr>
        <w:drawing>
          <wp:anchor distT="0" distB="0" distL="114300" distR="114300" simplePos="0" relativeHeight="251671552" behindDoc="1" locked="0" layoutInCell="1" allowOverlap="1" wp14:anchorId="4C0AFAC2" wp14:editId="5C42CAFA">
            <wp:simplePos x="0" y="0"/>
            <wp:positionH relativeFrom="column">
              <wp:posOffset>-194310</wp:posOffset>
            </wp:positionH>
            <wp:positionV relativeFrom="paragraph">
              <wp:posOffset>-1270</wp:posOffset>
            </wp:positionV>
            <wp:extent cx="2133600" cy="3200400"/>
            <wp:effectExtent l="0" t="0" r="0" b="0"/>
            <wp:wrapTight wrapText="bothSides">
              <wp:wrapPolygon edited="0">
                <wp:start x="771" y="0"/>
                <wp:lineTo x="0" y="257"/>
                <wp:lineTo x="0" y="21343"/>
                <wp:lineTo x="771" y="21471"/>
                <wp:lineTo x="20636" y="21471"/>
                <wp:lineTo x="21407" y="21343"/>
                <wp:lineTo x="21407" y="257"/>
                <wp:lineTo x="20636" y="0"/>
                <wp:lineTo x="771" y="0"/>
              </wp:wrapPolygon>
            </wp:wrapTight>
            <wp:docPr id="29" name="Рисунок 29" descr="ÐÑÐ°ÑÐ¾Ð²Ð°ÑÐµÐ»ÑÐ½Ñ Ð´ÐµÑÐµÐ¹ Ð¿ÐµÑÑ Ð² Ð¼Ð¸ÐºÑÐ¾ÑÐ¾Ð½ â Ñ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ÑÐ°ÑÐ¾Ð²Ð°ÑÐµÐ»ÑÐ½Ñ Ð´ÐµÑÐµÐ¹ Ð¿ÐµÑÑ Ð² Ð¼Ð¸ÐºÑÐ¾ÑÐ¾Ð½ â Ñ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8E">
        <w:rPr>
          <w:noProof/>
          <w:color w:val="FF0000"/>
        </w:rPr>
        <w:drawing>
          <wp:anchor distT="0" distB="0" distL="114300" distR="114300" simplePos="0" relativeHeight="251672576" behindDoc="1" locked="0" layoutInCell="1" allowOverlap="1" wp14:anchorId="6CA8AEFE" wp14:editId="1E4E2D74">
            <wp:simplePos x="0" y="0"/>
            <wp:positionH relativeFrom="column">
              <wp:posOffset>3244215</wp:posOffset>
            </wp:positionH>
            <wp:positionV relativeFrom="paragraph">
              <wp:posOffset>3066415</wp:posOffset>
            </wp:positionV>
            <wp:extent cx="2714625" cy="1809750"/>
            <wp:effectExtent l="0" t="0" r="9525" b="0"/>
            <wp:wrapTight wrapText="bothSides">
              <wp:wrapPolygon edited="0">
                <wp:start x="606" y="0"/>
                <wp:lineTo x="0" y="455"/>
                <wp:lineTo x="0" y="21145"/>
                <wp:lineTo x="606" y="21373"/>
                <wp:lineTo x="20918" y="21373"/>
                <wp:lineTo x="21524" y="21145"/>
                <wp:lineTo x="21524" y="455"/>
                <wp:lineTo x="20918" y="0"/>
                <wp:lineTo x="606" y="0"/>
              </wp:wrapPolygon>
            </wp:wrapTight>
            <wp:docPr id="31" name="Рисунок 31" descr="ÐÐµÑÑÐºÐ¸Ðµ, ÑÐ»ÑÑÐ°ÑÑ Ð¼ÑÐ·ÑÐºÑ Ñ Ð½Ð°ÑÑÐ½Ð¸ÐºÐ°Ð¼Ð¸ â Ñ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µÑÑÐºÐ¸Ðµ, ÑÐ»ÑÑÐ°ÑÑ Ð¼ÑÐ·ÑÐºÑ Ñ Ð½Ð°ÑÑÐ½Ð¸ÐºÐ°Ð¼Ð¸ â Ñ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26F" w:rsidRPr="009D288E">
        <w:rPr>
          <w:color w:val="FF0000"/>
          <w:sz w:val="28"/>
          <w:szCs w:val="28"/>
        </w:rPr>
        <w:t xml:space="preserve"> </w:t>
      </w:r>
      <w:r w:rsidR="00813534" w:rsidRPr="009D288E">
        <w:rPr>
          <w:color w:val="FF0000"/>
          <w:sz w:val="28"/>
          <w:szCs w:val="28"/>
        </w:rPr>
        <w:t xml:space="preserve">        </w:t>
      </w:r>
      <w:r w:rsidRPr="009D288E">
        <w:rPr>
          <w:color w:val="FF0000"/>
          <w:sz w:val="28"/>
          <w:szCs w:val="28"/>
        </w:rPr>
        <w:t xml:space="preserve">       На </w:t>
      </w:r>
      <w:r w:rsidR="0075526F" w:rsidRPr="009D288E">
        <w:rPr>
          <w:color w:val="FF0000"/>
          <w:sz w:val="28"/>
          <w:szCs w:val="28"/>
        </w:rPr>
        <w:t xml:space="preserve">втором году жизни мы формируем слуховое восприятие, развиваем сосредоточенность при слушании музыки, </w:t>
      </w:r>
      <w:r w:rsidR="0075526F" w:rsidRPr="009D288E">
        <w:rPr>
          <w:color w:val="FFC000"/>
          <w:sz w:val="28"/>
          <w:szCs w:val="28"/>
        </w:rPr>
        <w:t xml:space="preserve">побуждаем подпевать отельные слова или слоги. В дошкольном учреждении ребята занимаются под руководством музыкального руководителя: исполняют песни детских композиторов, учатся </w:t>
      </w:r>
      <w:r w:rsidR="0075526F" w:rsidRPr="009D288E">
        <w:rPr>
          <w:color w:val="FFFF00"/>
          <w:sz w:val="28"/>
          <w:szCs w:val="28"/>
        </w:rPr>
        <w:t>танцевать, двигаться под музыку, приобщаются к шедеврам мировой классической музыки, учатся самостоятельно «творить» под музыку.</w:t>
      </w:r>
    </w:p>
    <w:p w:rsidR="009D288E" w:rsidRPr="00ED0D94" w:rsidRDefault="0075526F" w:rsidP="005E2843">
      <w:pPr>
        <w:pStyle w:val="a3"/>
        <w:shd w:val="clear" w:color="auto" w:fill="FFFFFF"/>
        <w:tabs>
          <w:tab w:val="left" w:pos="825"/>
        </w:tabs>
        <w:spacing w:before="0" w:beforeAutospacing="0" w:after="0" w:afterAutospacing="0" w:line="360" w:lineRule="auto"/>
        <w:ind w:firstLine="567"/>
        <w:jc w:val="both"/>
        <w:rPr>
          <w:color w:val="00B0F0"/>
          <w:sz w:val="28"/>
          <w:szCs w:val="28"/>
        </w:rPr>
      </w:pPr>
      <w:r w:rsidRPr="009D288E">
        <w:rPr>
          <w:color w:val="FFFF00"/>
          <w:sz w:val="28"/>
          <w:szCs w:val="28"/>
        </w:rPr>
        <w:t xml:space="preserve">И все знания, которые дети </w:t>
      </w:r>
      <w:r w:rsidRPr="009D288E">
        <w:rPr>
          <w:color w:val="00B050"/>
          <w:sz w:val="28"/>
          <w:szCs w:val="28"/>
        </w:rPr>
        <w:t xml:space="preserve">получают в учреждении, должны подкрепляться семейным воспитанием. Интересуйтесь, чем занимается ваш ребенок на музыкальных занятиях и </w:t>
      </w:r>
      <w:r w:rsidRPr="00ED0D94">
        <w:rPr>
          <w:color w:val="00B0F0"/>
          <w:sz w:val="28"/>
          <w:szCs w:val="28"/>
        </w:rPr>
        <w:lastRenderedPageBreak/>
        <w:t xml:space="preserve">развлечениях, какие </w:t>
      </w:r>
      <w:proofErr w:type="spellStart"/>
      <w:r w:rsidRPr="00ED0D94">
        <w:rPr>
          <w:color w:val="00B0F0"/>
          <w:sz w:val="28"/>
          <w:szCs w:val="28"/>
        </w:rPr>
        <w:t>попевки</w:t>
      </w:r>
      <w:proofErr w:type="spellEnd"/>
      <w:r w:rsidRPr="00ED0D94">
        <w:rPr>
          <w:color w:val="00B0F0"/>
          <w:sz w:val="28"/>
          <w:szCs w:val="28"/>
        </w:rPr>
        <w:t xml:space="preserve"> и песенки он поет, чтобы </w:t>
      </w:r>
      <w:proofErr w:type="spellStart"/>
      <w:r w:rsidRPr="00ED0D94">
        <w:rPr>
          <w:color w:val="00B0F0"/>
          <w:sz w:val="28"/>
          <w:szCs w:val="28"/>
        </w:rPr>
        <w:t>пропевать</w:t>
      </w:r>
      <w:proofErr w:type="spellEnd"/>
      <w:r w:rsidRPr="00ED0D94">
        <w:rPr>
          <w:color w:val="00B0F0"/>
          <w:sz w:val="28"/>
          <w:szCs w:val="28"/>
        </w:rPr>
        <w:t xml:space="preserve"> вместе с</w:t>
      </w:r>
      <w:r w:rsidR="00747063" w:rsidRPr="00747063">
        <w:rPr>
          <w:noProof/>
        </w:rPr>
        <w:t xml:space="preserve"> </w:t>
      </w:r>
      <w:r w:rsidRPr="00ED0D94">
        <w:rPr>
          <w:color w:val="00B0F0"/>
          <w:sz w:val="28"/>
          <w:szCs w:val="28"/>
        </w:rPr>
        <w:t xml:space="preserve"> ним. </w:t>
      </w:r>
    </w:p>
    <w:p w:rsidR="0075526F" w:rsidRPr="00ED0D94" w:rsidRDefault="0075526F" w:rsidP="009D288E">
      <w:pPr>
        <w:pStyle w:val="a3"/>
        <w:shd w:val="clear" w:color="auto" w:fill="FFFFFF"/>
        <w:tabs>
          <w:tab w:val="left" w:pos="825"/>
        </w:tabs>
        <w:spacing w:before="0" w:beforeAutospacing="0" w:after="0" w:afterAutospacing="0" w:line="360" w:lineRule="auto"/>
        <w:ind w:firstLine="567"/>
        <w:rPr>
          <w:noProof/>
          <w:color w:val="0070C0"/>
        </w:rPr>
      </w:pPr>
      <w:r w:rsidRPr="00ED0D94">
        <w:rPr>
          <w:color w:val="00B0F0"/>
          <w:sz w:val="28"/>
          <w:szCs w:val="28"/>
        </w:rPr>
        <w:t xml:space="preserve">Итогами всей работы музыкального руководителя являются праздники. Обязательно посещайте их, ведь праздник будет радостен вдвойне, когда ваш </w:t>
      </w:r>
      <w:r w:rsidRPr="00ED0D94">
        <w:rPr>
          <w:color w:val="0070C0"/>
          <w:sz w:val="28"/>
          <w:szCs w:val="28"/>
        </w:rPr>
        <w:t>ребенок будет радоваться не один, а со своим близким человеком – мамочкой и папочкой.</w:t>
      </w:r>
      <w:r w:rsidR="001A4C42" w:rsidRPr="00ED0D94">
        <w:rPr>
          <w:noProof/>
          <w:color w:val="0070C0"/>
        </w:rPr>
        <w:t xml:space="preserve"> </w:t>
      </w:r>
    </w:p>
    <w:p w:rsidR="0075526F" w:rsidRPr="008948BD" w:rsidRDefault="00813534" w:rsidP="00813534">
      <w:pPr>
        <w:pStyle w:val="a3"/>
        <w:shd w:val="clear" w:color="auto" w:fill="FFFFFF"/>
        <w:tabs>
          <w:tab w:val="left" w:pos="825"/>
        </w:tabs>
        <w:spacing w:before="0" w:beforeAutospacing="0" w:after="0" w:afterAutospacing="0" w:line="360" w:lineRule="auto"/>
        <w:jc w:val="both"/>
        <w:rPr>
          <w:color w:val="7030A0"/>
          <w:sz w:val="28"/>
          <w:szCs w:val="28"/>
        </w:rPr>
      </w:pPr>
      <w:r w:rsidRPr="00ED0D94">
        <w:rPr>
          <w:noProof/>
          <w:color w:val="0070C0"/>
        </w:rPr>
        <w:drawing>
          <wp:anchor distT="0" distB="0" distL="114300" distR="114300" simplePos="0" relativeHeight="251673600" behindDoc="1" locked="0" layoutInCell="1" allowOverlap="1" wp14:anchorId="4337936B" wp14:editId="461F3721">
            <wp:simplePos x="0" y="0"/>
            <wp:positionH relativeFrom="column">
              <wp:posOffset>-332740</wp:posOffset>
            </wp:positionH>
            <wp:positionV relativeFrom="paragraph">
              <wp:posOffset>-1905</wp:posOffset>
            </wp:positionV>
            <wp:extent cx="2700020" cy="1800225"/>
            <wp:effectExtent l="0" t="0" r="5080" b="9525"/>
            <wp:wrapTight wrapText="bothSides">
              <wp:wrapPolygon edited="0">
                <wp:start x="610" y="0"/>
                <wp:lineTo x="0" y="457"/>
                <wp:lineTo x="0" y="21257"/>
                <wp:lineTo x="610" y="21486"/>
                <wp:lineTo x="20879" y="21486"/>
                <wp:lineTo x="21488" y="21257"/>
                <wp:lineTo x="21488" y="457"/>
                <wp:lineTo x="20879" y="0"/>
                <wp:lineTo x="610" y="0"/>
              </wp:wrapPolygon>
            </wp:wrapTight>
            <wp:docPr id="32" name="Рисунок 32" descr="Ð¡ÐµÐ¼ÑÑ, Ð¸Ð³ÑÐ°Ñ Ñ Ð¿Ð¾ÑÑÐ´Ð¾Ð¹ ÐºÐ°Ðº Ð¼ÑÐ·ÑÐºÐ°Ð»ÑÐ½ÑÐ¹ ÐºÐ¾Ð»Ð»ÐµÐºÑÐ¸Ð² Ð´Ð¾Ð¼Ð° â Ñ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¡ÐµÐ¼ÑÑ, Ð¸Ð³ÑÐ°Ñ Ñ Ð¿Ð¾ÑÑÐ´Ð¾Ð¹ ÐºÐ°Ðº Ð¼ÑÐ·ÑÐºÐ°Ð»ÑÐ½ÑÐ¹ ÐºÐ¾Ð»Ð»ÐµÐºÑÐ¸Ð² Ð´Ð¾Ð¼Ð° â Ñ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D94">
        <w:rPr>
          <w:color w:val="0070C0"/>
          <w:sz w:val="28"/>
          <w:szCs w:val="28"/>
        </w:rPr>
        <w:t xml:space="preserve">        </w:t>
      </w:r>
      <w:r w:rsidR="0075526F" w:rsidRPr="00ED0D94">
        <w:rPr>
          <w:color w:val="0070C0"/>
          <w:sz w:val="28"/>
          <w:szCs w:val="28"/>
        </w:rPr>
        <w:t xml:space="preserve">Необходимо, чтобы дети чаще слушали у себя дома классическую музыку. Ни в коем </w:t>
      </w:r>
      <w:r w:rsidR="0075526F" w:rsidRPr="00ED0D94">
        <w:rPr>
          <w:color w:val="7030A0"/>
          <w:sz w:val="28"/>
          <w:szCs w:val="28"/>
        </w:rPr>
        <w:t xml:space="preserve">случае музыка в доме не должна звучать громко, реже слушать популярные песни </w:t>
      </w:r>
      <w:r w:rsidR="0075526F" w:rsidRPr="008948BD">
        <w:rPr>
          <w:color w:val="7030A0"/>
          <w:sz w:val="28"/>
          <w:szCs w:val="28"/>
        </w:rPr>
        <w:t>«легкого» содержания. Закрепляйте знания вашего ребенка, которые мы даем ему здесь.</w:t>
      </w:r>
    </w:p>
    <w:p w:rsidR="0075526F" w:rsidRDefault="0075526F" w:rsidP="0075526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ED0D94">
        <w:rPr>
          <w:color w:val="FF0000"/>
          <w:sz w:val="28"/>
          <w:szCs w:val="28"/>
        </w:rPr>
        <w:t>Вы всегда можете обратиться за помощью к воспитателю группы или музыкальному руководителю. Мы всегда вас примем, выслушаем и поможем.</w:t>
      </w:r>
    </w:p>
    <w:p w:rsidR="008948BD" w:rsidRDefault="008948BD" w:rsidP="00BE36B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FF0000"/>
          <w:sz w:val="28"/>
          <w:szCs w:val="28"/>
        </w:rPr>
      </w:pPr>
    </w:p>
    <w:p w:rsidR="00747063" w:rsidRDefault="00747063" w:rsidP="00BE36BC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FF0000"/>
          <w:sz w:val="28"/>
          <w:szCs w:val="28"/>
        </w:rPr>
      </w:pPr>
      <w:bookmarkStart w:id="0" w:name="_GoBack"/>
      <w:bookmarkEnd w:id="0"/>
    </w:p>
    <w:p w:rsidR="00BE36BC" w:rsidRPr="00747063" w:rsidRDefault="00BE36BC" w:rsidP="00747063">
      <w:pPr>
        <w:pStyle w:val="a3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  <w:u w:val="single"/>
        </w:rPr>
      </w:pPr>
      <w:r w:rsidRPr="00747063">
        <w:rPr>
          <w:color w:val="FF0000"/>
          <w:sz w:val="28"/>
          <w:szCs w:val="28"/>
          <w:u w:val="single"/>
        </w:rPr>
        <w:t xml:space="preserve">Классическая музыка для </w:t>
      </w:r>
      <w:r w:rsidR="00747063">
        <w:rPr>
          <w:color w:val="FF0000"/>
          <w:sz w:val="28"/>
          <w:szCs w:val="28"/>
          <w:u w:val="single"/>
        </w:rPr>
        <w:t>прослушивания</w:t>
      </w:r>
      <w:r w:rsidRPr="00747063">
        <w:rPr>
          <w:color w:val="FF0000"/>
          <w:sz w:val="28"/>
          <w:szCs w:val="28"/>
          <w:u w:val="single"/>
        </w:rPr>
        <w:t>: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FFC000"/>
          <w:sz w:val="28"/>
          <w:szCs w:val="28"/>
        </w:rPr>
      </w:pPr>
      <w:r w:rsidRPr="00BE36BC">
        <w:rPr>
          <w:color w:val="FFC000"/>
          <w:sz w:val="28"/>
          <w:szCs w:val="28"/>
        </w:rPr>
        <w:t>1. Моцарт, Квартет № 15 для смычков ре минор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FFFF00"/>
          <w:sz w:val="28"/>
          <w:szCs w:val="28"/>
        </w:rPr>
      </w:pPr>
      <w:r w:rsidRPr="00BE36BC">
        <w:rPr>
          <w:color w:val="FFFF00"/>
          <w:sz w:val="28"/>
          <w:szCs w:val="28"/>
        </w:rPr>
        <w:t>2. Моцарт, Квартет для смычков № 11 ми бемоль мажор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 w:rsidRPr="00BE36BC">
        <w:rPr>
          <w:color w:val="00B050"/>
          <w:sz w:val="28"/>
          <w:szCs w:val="28"/>
        </w:rPr>
        <w:t>3. Моцарт, Симфония № 25 соль минор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F0"/>
          <w:sz w:val="28"/>
          <w:szCs w:val="28"/>
        </w:rPr>
      </w:pPr>
      <w:r w:rsidRPr="00BE36BC">
        <w:rPr>
          <w:color w:val="00B0F0"/>
          <w:sz w:val="28"/>
          <w:szCs w:val="28"/>
        </w:rPr>
        <w:t>4. Моцарт, Квартет № 20 для смычков ре мажор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BE36BC">
        <w:rPr>
          <w:color w:val="0070C0"/>
          <w:sz w:val="28"/>
          <w:szCs w:val="28"/>
        </w:rPr>
        <w:t xml:space="preserve">5. Моцарт, Концерт № 21 для фортепиано </w:t>
      </w:r>
      <w:proofErr w:type="gramStart"/>
      <w:r w:rsidRPr="00BE36BC">
        <w:rPr>
          <w:color w:val="0070C0"/>
          <w:sz w:val="28"/>
          <w:szCs w:val="28"/>
        </w:rPr>
        <w:t>до</w:t>
      </w:r>
      <w:proofErr w:type="gramEnd"/>
      <w:r w:rsidRPr="00BE36BC">
        <w:rPr>
          <w:color w:val="0070C0"/>
          <w:sz w:val="28"/>
          <w:szCs w:val="28"/>
        </w:rPr>
        <w:t xml:space="preserve"> мажор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28"/>
          <w:szCs w:val="28"/>
        </w:rPr>
      </w:pPr>
      <w:r w:rsidRPr="00BE36BC">
        <w:rPr>
          <w:color w:val="7030A0"/>
          <w:sz w:val="28"/>
          <w:szCs w:val="28"/>
        </w:rPr>
        <w:t>6. Вивальди, Концерт для скрипки ля минор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BE36BC">
        <w:rPr>
          <w:color w:val="FF0000"/>
          <w:sz w:val="28"/>
          <w:szCs w:val="28"/>
        </w:rPr>
        <w:t>7. Вивальди, из Концерта № 15 для гитары и смычков ре мажор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FFC000"/>
          <w:sz w:val="28"/>
          <w:szCs w:val="28"/>
        </w:rPr>
      </w:pPr>
      <w:r w:rsidRPr="00BE36BC">
        <w:rPr>
          <w:color w:val="FFC000"/>
          <w:sz w:val="28"/>
          <w:szCs w:val="28"/>
        </w:rPr>
        <w:t>8. Бах, «Бранденбургские концерты»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FFFF00"/>
          <w:sz w:val="28"/>
          <w:szCs w:val="28"/>
        </w:rPr>
      </w:pPr>
      <w:r w:rsidRPr="00BE36BC">
        <w:rPr>
          <w:color w:val="FFFF00"/>
          <w:sz w:val="28"/>
          <w:szCs w:val="28"/>
        </w:rPr>
        <w:t>9. Дебюсси, «Лунный свет»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 w:rsidRPr="00BE36BC">
        <w:rPr>
          <w:color w:val="00B050"/>
          <w:sz w:val="28"/>
          <w:szCs w:val="28"/>
        </w:rPr>
        <w:t xml:space="preserve">10. </w:t>
      </w:r>
      <w:proofErr w:type="spellStart"/>
      <w:r w:rsidRPr="00BE36BC">
        <w:rPr>
          <w:color w:val="00B050"/>
          <w:sz w:val="28"/>
          <w:szCs w:val="28"/>
        </w:rPr>
        <w:t>Мендельссон</w:t>
      </w:r>
      <w:proofErr w:type="spellEnd"/>
      <w:r w:rsidRPr="00BE36BC">
        <w:rPr>
          <w:color w:val="00B050"/>
          <w:sz w:val="28"/>
          <w:szCs w:val="28"/>
        </w:rPr>
        <w:t>, «Весенняя песня»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F0"/>
          <w:sz w:val="28"/>
          <w:szCs w:val="28"/>
        </w:rPr>
      </w:pPr>
      <w:r w:rsidRPr="00BE36BC">
        <w:rPr>
          <w:color w:val="00B0F0"/>
          <w:sz w:val="28"/>
          <w:szCs w:val="28"/>
        </w:rPr>
        <w:t>11.Чайковский «Детский альбом»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BE36BC">
        <w:rPr>
          <w:color w:val="0070C0"/>
          <w:sz w:val="28"/>
          <w:szCs w:val="28"/>
        </w:rPr>
        <w:t xml:space="preserve">12.Бетховен Концерт Ф-но </w:t>
      </w:r>
      <w:proofErr w:type="gramStart"/>
      <w:r w:rsidRPr="00BE36BC">
        <w:rPr>
          <w:color w:val="0070C0"/>
          <w:sz w:val="28"/>
          <w:szCs w:val="28"/>
        </w:rPr>
        <w:t>с</w:t>
      </w:r>
      <w:proofErr w:type="gramEnd"/>
      <w:r w:rsidRPr="00BE36BC">
        <w:rPr>
          <w:color w:val="0070C0"/>
          <w:sz w:val="28"/>
          <w:szCs w:val="28"/>
        </w:rPr>
        <w:t xml:space="preserve"> Орк №5 </w:t>
      </w:r>
    </w:p>
    <w:p w:rsidR="00BE36BC" w:rsidRPr="00BE36BC" w:rsidRDefault="00BE36BC" w:rsidP="00747063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28"/>
          <w:szCs w:val="28"/>
        </w:rPr>
      </w:pPr>
      <w:r w:rsidRPr="00BE36BC">
        <w:rPr>
          <w:color w:val="7030A0"/>
          <w:sz w:val="28"/>
          <w:szCs w:val="28"/>
        </w:rPr>
        <w:t>13</w:t>
      </w:r>
      <w:r w:rsidRPr="00BE36BC">
        <w:rPr>
          <w:color w:val="7030A0"/>
        </w:rPr>
        <w:t xml:space="preserve"> </w:t>
      </w:r>
      <w:r w:rsidRPr="00BE36BC">
        <w:rPr>
          <w:color w:val="7030A0"/>
          <w:sz w:val="28"/>
          <w:szCs w:val="28"/>
        </w:rPr>
        <w:t xml:space="preserve">Шопен Прелюдия Ля-мажор </w:t>
      </w:r>
    </w:p>
    <w:p w:rsidR="00C14B35" w:rsidRPr="009D288E" w:rsidRDefault="00C14B35" w:rsidP="00963B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sz w:val="28"/>
          <w:szCs w:val="28"/>
        </w:rPr>
      </w:pPr>
    </w:p>
    <w:p w:rsidR="009D288E" w:rsidRPr="009D288E" w:rsidRDefault="00747063" w:rsidP="001155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noProof/>
          <w:color w:val="0070C0"/>
          <w:sz w:val="26"/>
          <w:szCs w:val="26"/>
        </w:rPr>
      </w:pPr>
      <w:r>
        <w:rPr>
          <w:noProof/>
        </w:rPr>
        <w:t xml:space="preserve"> </w:t>
      </w:r>
      <w:r w:rsidRPr="00747063">
        <w:rPr>
          <w:noProof/>
        </w:rPr>
        <w:t xml:space="preserve">   </w:t>
      </w:r>
    </w:p>
    <w:sectPr w:rsidR="009D288E" w:rsidRPr="009D288E" w:rsidSect="005E28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C4" w:rsidRDefault="002231C4" w:rsidP="00D336CF">
      <w:pPr>
        <w:spacing w:after="0" w:line="240" w:lineRule="auto"/>
      </w:pPr>
      <w:r>
        <w:separator/>
      </w:r>
    </w:p>
  </w:endnote>
  <w:endnote w:type="continuationSeparator" w:id="0">
    <w:p w:rsidR="002231C4" w:rsidRDefault="002231C4" w:rsidP="00D3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 Nova Extra Bold">
    <w:altName w:val="Century"/>
    <w:charset w:val="CC"/>
    <w:family w:val="roman"/>
    <w:pitch w:val="variable"/>
    <w:sig w:usb0="00000001" w:usb1="00000002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C4" w:rsidRDefault="002231C4" w:rsidP="00D336CF">
      <w:pPr>
        <w:spacing w:after="0" w:line="240" w:lineRule="auto"/>
      </w:pPr>
      <w:r>
        <w:separator/>
      </w:r>
    </w:p>
  </w:footnote>
  <w:footnote w:type="continuationSeparator" w:id="0">
    <w:p w:rsidR="002231C4" w:rsidRDefault="002231C4" w:rsidP="00D3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CF" w:rsidRDefault="00D336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2B"/>
    <w:rsid w:val="00026E7D"/>
    <w:rsid w:val="000626B9"/>
    <w:rsid w:val="000666B2"/>
    <w:rsid w:val="001155FA"/>
    <w:rsid w:val="001A4C42"/>
    <w:rsid w:val="002231C4"/>
    <w:rsid w:val="00267310"/>
    <w:rsid w:val="0039349F"/>
    <w:rsid w:val="005571ED"/>
    <w:rsid w:val="005E2843"/>
    <w:rsid w:val="006816E1"/>
    <w:rsid w:val="00747063"/>
    <w:rsid w:val="0075526F"/>
    <w:rsid w:val="007E7BDB"/>
    <w:rsid w:val="00813534"/>
    <w:rsid w:val="00870557"/>
    <w:rsid w:val="008948BD"/>
    <w:rsid w:val="008A232B"/>
    <w:rsid w:val="00963B4B"/>
    <w:rsid w:val="009B18F9"/>
    <w:rsid w:val="009D288E"/>
    <w:rsid w:val="00B04B71"/>
    <w:rsid w:val="00BE36BC"/>
    <w:rsid w:val="00BF1ABD"/>
    <w:rsid w:val="00C14B35"/>
    <w:rsid w:val="00D336CF"/>
    <w:rsid w:val="00D444B7"/>
    <w:rsid w:val="00D83959"/>
    <w:rsid w:val="00D86CD6"/>
    <w:rsid w:val="00DF1A55"/>
    <w:rsid w:val="00ED0D94"/>
    <w:rsid w:val="00FB1651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3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5FA"/>
    <w:rPr>
      <w:b/>
      <w:bCs/>
    </w:rPr>
  </w:style>
  <w:style w:type="paragraph" w:styleId="a5">
    <w:name w:val="header"/>
    <w:basedOn w:val="a"/>
    <w:link w:val="a6"/>
    <w:uiPriority w:val="99"/>
    <w:unhideWhenUsed/>
    <w:rsid w:val="00D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6CF"/>
  </w:style>
  <w:style w:type="paragraph" w:styleId="a7">
    <w:name w:val="footer"/>
    <w:basedOn w:val="a"/>
    <w:link w:val="a8"/>
    <w:uiPriority w:val="99"/>
    <w:unhideWhenUsed/>
    <w:rsid w:val="00D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6CF"/>
  </w:style>
  <w:style w:type="paragraph" w:styleId="a9">
    <w:name w:val="Balloon Text"/>
    <w:basedOn w:val="a"/>
    <w:link w:val="aa"/>
    <w:uiPriority w:val="99"/>
    <w:semiHidden/>
    <w:unhideWhenUsed/>
    <w:rsid w:val="00FE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5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3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BE3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3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5FA"/>
    <w:rPr>
      <w:b/>
      <w:bCs/>
    </w:rPr>
  </w:style>
  <w:style w:type="paragraph" w:styleId="a5">
    <w:name w:val="header"/>
    <w:basedOn w:val="a"/>
    <w:link w:val="a6"/>
    <w:uiPriority w:val="99"/>
    <w:unhideWhenUsed/>
    <w:rsid w:val="00D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6CF"/>
  </w:style>
  <w:style w:type="paragraph" w:styleId="a7">
    <w:name w:val="footer"/>
    <w:basedOn w:val="a"/>
    <w:link w:val="a8"/>
    <w:uiPriority w:val="99"/>
    <w:unhideWhenUsed/>
    <w:rsid w:val="00D3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6CF"/>
  </w:style>
  <w:style w:type="paragraph" w:styleId="a9">
    <w:name w:val="Balloon Text"/>
    <w:basedOn w:val="a"/>
    <w:link w:val="aa"/>
    <w:uiPriority w:val="99"/>
    <w:semiHidden/>
    <w:unhideWhenUsed/>
    <w:rsid w:val="00FE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5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3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BE3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sofia</cp:lastModifiedBy>
  <cp:revision>15</cp:revision>
  <dcterms:created xsi:type="dcterms:W3CDTF">2018-07-03T16:38:00Z</dcterms:created>
  <dcterms:modified xsi:type="dcterms:W3CDTF">2020-03-21T12:20:00Z</dcterms:modified>
</cp:coreProperties>
</file>