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849F" w14:textId="5E85AC33" w:rsidR="00072B19" w:rsidRDefault="00072B19" w:rsidP="00072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Интерактивные</w:t>
      </w:r>
      <w:r w:rsidRPr="00072B19">
        <w:rPr>
          <w:rFonts w:ascii="Times New Roman" w:hAnsi="Times New Roman" w:cs="Times New Roman"/>
          <w:sz w:val="36"/>
          <w:szCs w:val="36"/>
        </w:rPr>
        <w:t xml:space="preserve"> дидактические игры в познавательном развитии дошкольников</w:t>
      </w:r>
      <w:r w:rsidRPr="00072B19">
        <w:rPr>
          <w:rFonts w:ascii="Times New Roman" w:hAnsi="Times New Roman" w:cs="Times New Roman"/>
          <w:sz w:val="28"/>
          <w:szCs w:val="28"/>
        </w:rPr>
        <w:t>.</w:t>
      </w:r>
    </w:p>
    <w:p w14:paraId="77F93DDC" w14:textId="7E4E8071" w:rsid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 xml:space="preserve"> Из опыта работы</w:t>
      </w:r>
      <w:r>
        <w:rPr>
          <w:rFonts w:ascii="Times New Roman" w:hAnsi="Times New Roman" w:cs="Times New Roman"/>
          <w:sz w:val="28"/>
          <w:szCs w:val="28"/>
        </w:rPr>
        <w:t xml:space="preserve"> Лобановой В.А.</w:t>
      </w:r>
    </w:p>
    <w:p w14:paraId="24A26644" w14:textId="77777777" w:rsid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27A0A" w14:textId="27A1BABB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>
        <w:rPr>
          <w:rFonts w:ascii="Times New Roman" w:hAnsi="Times New Roman" w:cs="Times New Roman"/>
          <w:sz w:val="28"/>
          <w:szCs w:val="28"/>
        </w:rPr>
        <w:t>интерактивных игр</w:t>
      </w:r>
      <w:r w:rsidRPr="00072B19">
        <w:rPr>
          <w:rFonts w:ascii="Times New Roman" w:hAnsi="Times New Roman" w:cs="Times New Roman"/>
          <w:sz w:val="28"/>
          <w:szCs w:val="28"/>
        </w:rPr>
        <w:t xml:space="preserve"> обеспечивает такую наглядность, способствующую восприятию и лучшему запоминанию материала, что очень важно, учитывая наглядно-образное мышление детей дошкольного возраста.</w:t>
      </w:r>
    </w:p>
    <w:p w14:paraId="75919B7A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2B1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6E068E4E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Использование ИКТ стало неотъемлемой частью воспитательно-образовательного процесса. Мир современных детей – это компьютерные технологии. (компьютерные игры, игровые приставки, электронные игрушки и др.) Дети воспринимают информацию посредством интернет и телевидения, где не всегда информация полезна. Поэтому одним из средств повышения мотивации и совершенствования обучения современного дошкольника является работа по созданию понятных и близких, на данном этапе развития общества, электронных дидактических и познавательных пособий.</w:t>
      </w:r>
    </w:p>
    <w:p w14:paraId="38793826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Ведущей деятельностью дошкольника является игра, поэтому развивать познавательные процессы легче через игру. В условиях игры дети лучше сосредотачиваются и запоминают, чем по прямому заданию взрослого.</w:t>
      </w:r>
    </w:p>
    <w:p w14:paraId="1D6BDC9A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В основу интерактивных пособий положена игра. Компьютер не изолирует детей от педагогического процесса, а дополняет его. Именно интерактивное пособие позволяет автоматизировать все основные этапы – изложение нового материала, закрепление пройденного, контроль знаний. Применение интерактивных пособий в образовательном процессе является мощным обогащающим элементом развивающей предметной среды.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ФГОС ДО.</w:t>
      </w:r>
    </w:p>
    <w:p w14:paraId="29DB38B4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Целью интерактивных игр является развитие познавательной активность детей.</w:t>
      </w:r>
    </w:p>
    <w:p w14:paraId="5F044F8D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Задачи:</w:t>
      </w:r>
    </w:p>
    <w:p w14:paraId="436CC4D7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развитие логики, воображения, образного мышления;</w:t>
      </w:r>
    </w:p>
    <w:p w14:paraId="3EC8462B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знакомство детей с возможностями компьютерных технологий;</w:t>
      </w:r>
    </w:p>
    <w:p w14:paraId="2438C633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овладение навыками работы с компьютером;</w:t>
      </w:r>
    </w:p>
    <w:p w14:paraId="31185F8E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развитие раскрепощенной личности ребенка.</w:t>
      </w:r>
    </w:p>
    <w:p w14:paraId="0F1699F0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Ребенок – это активный участник процесса, способный изменить и трансформировать предложенный для изучения материал.</w:t>
      </w:r>
    </w:p>
    <w:p w14:paraId="711C4D5F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Практические навыки, полученные в ходе выполнения заданий, позволят детям почувствовать свою успешность, а благодаря смене изображений возникновению и исчезновению картинок, внимание детей удерживается дольше, а это в свою очередь влияет на положительную динамику в развитии детей.</w:t>
      </w:r>
    </w:p>
    <w:p w14:paraId="65D136C3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EBD6B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57EE5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Отличительной чертой интерактивных игр является то, что они могут использоваться во всех образовательных областях.</w:t>
      </w:r>
    </w:p>
    <w:p w14:paraId="3B820CE8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Мультимедийные дидактические игры делают образовательный процесс, живым и ненавязчивым, повышается мотивация детей к обучению.</w:t>
      </w:r>
    </w:p>
    <w:p w14:paraId="5881BC2F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Новизна моего опыта заключается в использовании дидактических компьютерных игр для детей дошкольного возраста начиная уже с младшей группы, что позволило совершенствовать формы, методы, приемы работы по использованию новых информационных технологий в учебном процессе, в создании и определении эффективных условий применения электронных дидактических игр, нацеленных на активизацию и развитие познавательных способностей дошкольников.</w:t>
      </w:r>
    </w:p>
    <w:p w14:paraId="33C1B288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AE71F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Важно соблюдать принципы использования интерактивных, компьютерных игр.</w:t>
      </w:r>
    </w:p>
    <w:p w14:paraId="1DAEBF56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Принципы использования интерактивных игр:</w:t>
      </w:r>
    </w:p>
    <w:p w14:paraId="53EF069B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индивидуальный подход;</w:t>
      </w:r>
    </w:p>
    <w:p w14:paraId="13DD4346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высокое качество педагогического процесса;</w:t>
      </w:r>
    </w:p>
    <w:p w14:paraId="2A6A9B8A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профессионализм и ответственность педагогов;</w:t>
      </w:r>
    </w:p>
    <w:p w14:paraId="56DDBF12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• сохранение здоровья ребенка;</w:t>
      </w:r>
    </w:p>
    <w:p w14:paraId="13F7E963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 xml:space="preserve">• временной регламент согласно рекомендациям </w:t>
      </w:r>
      <w:proofErr w:type="spellStart"/>
      <w:r w:rsidRPr="00072B1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72B19">
        <w:rPr>
          <w:rFonts w:ascii="Times New Roman" w:hAnsi="Times New Roman" w:cs="Times New Roman"/>
          <w:sz w:val="28"/>
          <w:szCs w:val="28"/>
        </w:rPr>
        <w:t>.</w:t>
      </w:r>
    </w:p>
    <w:p w14:paraId="28C13842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325FD" w14:textId="77777777" w:rsidR="00072B19" w:rsidRPr="00072B19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Опыт педагогической деятельности показывает, что в условиях детского сада возможно, необходимо и целесообразно использование ИКТ в различных видах образовательной деятельности с детьми. Образовательная деятельность в детском саду имеет свою специфику. Она должна быть эмоциональной, яркой, с привлечением большого количества иллюстративного материала, с использованием звуковых и видеозаписей.</w:t>
      </w:r>
    </w:p>
    <w:p w14:paraId="7E45DE00" w14:textId="1BB31AC0" w:rsidR="00613852" w:rsidRDefault="00072B19" w:rsidP="0007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9">
        <w:rPr>
          <w:rFonts w:ascii="Times New Roman" w:hAnsi="Times New Roman" w:cs="Times New Roman"/>
          <w:sz w:val="28"/>
          <w:szCs w:val="28"/>
        </w:rPr>
        <w:t>Наиболее эффективная форма организации работы с компьютером в детском саду, которую я использую, это проведение занятий с использованием мультимедийных презентаций</w:t>
      </w:r>
    </w:p>
    <w:p w14:paraId="4115FC9C" w14:textId="0388C3BE" w:rsidR="001E3FE9" w:rsidRDefault="001E3FE9" w:rsidP="001E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CA060C" w14:textId="5156D2C6" w:rsidR="001E3FE9" w:rsidRDefault="001E3FE9" w:rsidP="001E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E0DCA9" w14:textId="3CA9C4DE" w:rsidR="001E3FE9" w:rsidRPr="00072B19" w:rsidRDefault="001E3FE9" w:rsidP="001E3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E3FE9" w:rsidRPr="0007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2"/>
    <w:rsid w:val="00072B19"/>
    <w:rsid w:val="001E3FE9"/>
    <w:rsid w:val="0061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F8DF"/>
  <w15:chartTrackingRefBased/>
  <w15:docId w15:val="{A8F894BD-23C0-4CC7-BFBD-A7F39C8C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2023-01-25T14:35:00Z</dcterms:created>
  <dcterms:modified xsi:type="dcterms:W3CDTF">2023-01-25T14:41:00Z</dcterms:modified>
</cp:coreProperties>
</file>