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25" w:rsidRPr="00346FE6" w:rsidRDefault="00346FE6">
      <w:pPr>
        <w:jc w:val="center"/>
        <w:rPr>
          <w:rFonts w:ascii="Georgia" w:eastAsia="Times New Roman" w:hAnsi="Georgia" w:cs="Times New Roman"/>
          <w:b/>
          <w:color w:val="C00000"/>
          <w:sz w:val="28"/>
        </w:rPr>
      </w:pPr>
      <w:r w:rsidRPr="00346FE6">
        <w:rPr>
          <w:rFonts w:ascii="Georgia" w:eastAsia="Times New Roman" w:hAnsi="Georgia" w:cs="Times New Roman"/>
          <w:b/>
          <w:color w:val="C00000"/>
          <w:sz w:val="28"/>
        </w:rPr>
        <w:t>«</w:t>
      </w:r>
      <w:r w:rsidR="00D57DB2" w:rsidRPr="00346FE6">
        <w:rPr>
          <w:rFonts w:ascii="Georgia" w:eastAsia="Times New Roman" w:hAnsi="Georgia" w:cs="Times New Roman"/>
          <w:b/>
          <w:color w:val="C00000"/>
          <w:sz w:val="28"/>
        </w:rPr>
        <w:t>МУЗЫКАЛЬНЫЕ ПАЛЬЧИКОВЫЕ ИГРЫ</w:t>
      </w:r>
      <w:r w:rsidRPr="00346FE6">
        <w:rPr>
          <w:rFonts w:ascii="Georgia" w:eastAsia="Times New Roman" w:hAnsi="Georgia" w:cs="Times New Roman"/>
          <w:b/>
          <w:color w:val="C00000"/>
          <w:sz w:val="28"/>
        </w:rPr>
        <w:t>»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002060"/>
          <w:sz w:val="28"/>
          <w:u w:val="single"/>
        </w:rPr>
        <w:t>Пальчиковые игры</w:t>
      </w:r>
      <w:r w:rsidRPr="00346FE6">
        <w:rPr>
          <w:rFonts w:ascii="Georgia" w:eastAsia="Times New Roman" w:hAnsi="Georgia" w:cs="Times New Roman"/>
          <w:color w:val="002060"/>
          <w:sz w:val="28"/>
        </w:rPr>
        <w:t xml:space="preserve"> </w:t>
      </w:r>
      <w:r w:rsidRPr="00346FE6">
        <w:rPr>
          <w:rFonts w:ascii="Georgia" w:eastAsia="Times New Roman" w:hAnsi="Georgia" w:cs="Times New Roman"/>
          <w:b/>
          <w:i/>
          <w:sz w:val="28"/>
        </w:rPr>
        <w:t xml:space="preserve">–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color w:val="C00000"/>
          <w:sz w:val="32"/>
        </w:rPr>
      </w:pPr>
      <w:r w:rsidRPr="00346FE6">
        <w:rPr>
          <w:rFonts w:ascii="Georgia" w:eastAsia="Times New Roman" w:hAnsi="Georgia" w:cs="Times New Roman"/>
          <w:b/>
          <w:color w:val="C00000"/>
          <w:sz w:val="32"/>
        </w:rPr>
        <w:t>Почему с музыкой лучше?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слитность, переключаемость.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lastRenderedPageBreak/>
        <w:t>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Pr="00346FE6" w:rsidRDefault="00D57DB2" w:rsidP="00346FE6">
      <w:pPr>
        <w:jc w:val="center"/>
        <w:rPr>
          <w:rFonts w:ascii="Georgia" w:eastAsia="Times New Roman" w:hAnsi="Georgia" w:cs="Times New Roman"/>
          <w:b/>
          <w:color w:val="C00000"/>
          <w:sz w:val="32"/>
        </w:rPr>
      </w:pPr>
      <w:r w:rsidRPr="00346FE6">
        <w:rPr>
          <w:rFonts w:ascii="Georgia" w:eastAsia="Times New Roman" w:hAnsi="Georgia" w:cs="Times New Roman"/>
          <w:b/>
          <w:color w:val="C00000"/>
          <w:sz w:val="32"/>
        </w:rPr>
        <w:t>Рекомендации по проведению пальчиковых игр с ребёнком: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sz w:val="28"/>
        </w:rPr>
        <w:t xml:space="preserve">•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Перед игрой с ребёнком обсудите её содержание, сразу при этом отрабатывая необходимые жесты, комбинации пальцев, движения.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  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целиком, соотнося слова с движением, пропевая текст вместе </w:t>
      </w:r>
      <w:proofErr w:type="gramStart"/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со</w:t>
      </w:r>
      <w:proofErr w:type="gramEnd"/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взрослым, а затем и самостоятельно.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• Начиная с нескольких упражнения, постепенно добавляйте новые. Наиболее понравившиеся игры можете оставить в своём репертуаре,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  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и возвращаться к ним по желанию ребенка.</w:t>
      </w:r>
    </w:p>
    <w:p w:rsidR="000A1625" w:rsidRPr="00346FE6" w:rsidRDefault="00D57DB2" w:rsidP="00D57DB2">
      <w:pPr>
        <w:jc w:val="center"/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</w:pP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В пальчиковые игры можно и нужно играть с ребенком уже с самого раннего возраста, постепенно усложняя речевой и двигательный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материал игр, переходя от крупных движений кисти руки к более 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   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мелким и изолированным движениям пальцев,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 xml:space="preserve"> </w:t>
      </w:r>
      <w:r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  <w:r w:rsidR="00346FE6" w:rsidRPr="00346FE6">
        <w:rPr>
          <w:rFonts w:ascii="Georgia" w:eastAsia="Times New Roman" w:hAnsi="Georgia" w:cs="Times New Roman"/>
          <w:b/>
          <w:i/>
          <w:color w:val="244061" w:themeColor="accent1" w:themeShade="80"/>
          <w:sz w:val="28"/>
        </w:rPr>
        <w:t>.</w:t>
      </w:r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346FE6">
      <w:pgSz w:w="11906" w:h="16838"/>
      <w:pgMar w:top="1134" w:right="1133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625"/>
    <w:rsid w:val="000A1625"/>
    <w:rsid w:val="00346FE6"/>
    <w:rsid w:val="009C68E5"/>
    <w:rsid w:val="00D5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4</cp:revision>
  <dcterms:created xsi:type="dcterms:W3CDTF">2015-01-23T13:07:00Z</dcterms:created>
  <dcterms:modified xsi:type="dcterms:W3CDTF">2019-10-31T03:50:00Z</dcterms:modified>
</cp:coreProperties>
</file>