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1EFE" w14:textId="77777777" w:rsidR="00FA20C1" w:rsidRPr="00FA20C1" w:rsidRDefault="00FA20C1" w:rsidP="00FA20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A20C1">
        <w:rPr>
          <w:rFonts w:ascii="Times New Roman" w:hAnsi="Times New Roman" w:cs="Times New Roman"/>
          <w:sz w:val="36"/>
          <w:szCs w:val="36"/>
        </w:rPr>
        <w:t>Формирование связной речи у детей старшего дошкольного возраста методом составления рассказов по серии сюжетных картинок</w:t>
      </w:r>
    </w:p>
    <w:p w14:paraId="426C0D53" w14:textId="77777777" w:rsidR="00FA20C1" w:rsidRPr="00FA20C1" w:rsidRDefault="00FA20C1" w:rsidP="00FA20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3129AEB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Формирование различных компонентов речи старших дошкольников путем использования серий сюжетных картин, состоящее в развитии грамотной речи, фразовой речи, обогащении лексического запаса, ведется при учете особенностей картинного материала. Недостаточная сформированность связной речи отрицательно отражается на развитии речи и мышления старших дошкольников, ограничивает потребности в общении, познавательные возможности. Таким образом, поиск средств формирования и развития связной речи очень важен для последующего обучения и воспитания.</w:t>
      </w:r>
    </w:p>
    <w:p w14:paraId="3BCE01C9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D87CD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Проблема формирования связной речи у детей старшего дошкольного возраста давно известна в широких кругах среди работников образования. Общение с ровесниками и старшими - неотъемлемое условие, которое необходимо для всестороннего развития дошкольников, а также последующего их успешного обучения в школе, поэтому данная тема остается актуальной по сей день. Многие дети старшего дошкольного возраста, не владея достаточно развитой для их возраста связной речью, испытывают затруднения при обучении в школе.</w:t>
      </w:r>
    </w:p>
    <w:p w14:paraId="6A9FABC5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A454D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Немаловажно всестороннее развитие речи, особенно во время обучения грамоте, потому что письменная речь формируется на базе устной.</w:t>
      </w:r>
    </w:p>
    <w:p w14:paraId="78B5ACC1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17354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В период дошкольного детства одна из важнейших задач– подготовить ребенка к школе, вследствие этого в данный период необходимо обучать 195 дошкольников связной последовательной передаче виденного, правильному произношению слов и фраз.</w:t>
      </w:r>
    </w:p>
    <w:p w14:paraId="6EA24A3C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0A53C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Чтобы верно воспринимать и воспроизводить текстовый учебный материал, уметь формулировать развернутые ответы на вопросы и верно излагать свои мысли нужен достаточный уровень сформированности связной речи у дошкольников. Данной проблемой занимались многие авторы: В.К.Воробьева, В.П.Глухов, Р.Е Левина и т. д.</w:t>
      </w:r>
    </w:p>
    <w:p w14:paraId="4FCFD812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D08A0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Связной речью, как считает А. В. Текучев, является любой единицей речи, чьи составные языковые компоненты– это организованное по законам логики и грамматики родного языка целостное единство. Из этого определения следует вывод, что «каждое самостоятельное отдельное предложение является одной из разновидностей связной речи» [7].</w:t>
      </w:r>
    </w:p>
    <w:p w14:paraId="6600DEA7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0002E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3ED4E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lastRenderedPageBreak/>
        <w:t>Нужно обращать внимание на умение связывать содержание последующих картинок с предыдущими и умению связно выражать свои мысли, т.е. излагать в заданном порядке. В связи с этим, необходимым является проведение работы по восстановлению деформированного текста, который составлен по серии сюжетных картинок.</w:t>
      </w:r>
    </w:p>
    <w:p w14:paraId="51D3A845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6E144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Работать с серией сюжетных картинок следует в следующей последовательности:</w:t>
      </w:r>
    </w:p>
    <w:p w14:paraId="0B9CD688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161DF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начинают с их рассматривания для усвоения содержания; • чтение воспитателем деформированного текста;</w:t>
      </w:r>
    </w:p>
    <w:p w14:paraId="1C2465FB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проведение беседы, поясняющей, что предложения, которые предлагает педагог,– это не рассказ;</w:t>
      </w:r>
    </w:p>
    <w:p w14:paraId="3B6909FA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 xml:space="preserve"> установление последовательности предложений;</w:t>
      </w:r>
    </w:p>
    <w:p w14:paraId="47B093B6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чтение воспитателем текста в восстановленном виде.</w:t>
      </w:r>
    </w:p>
    <w:p w14:paraId="40E81269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70AA2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 xml:space="preserve">Регулярное выполнение данных видов заданий является основой для формирования умения дошкольников самостоятельно составлять рассказы [11]. При обучении дети на практике усваивают правила построения связного высказывания, помимо этого, они приобретают опыт работы с серией сюжетных картинок, как с источником знаний. </w:t>
      </w:r>
    </w:p>
    <w:p w14:paraId="125C71BD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40B44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При развитии умения составлять по ним рассказ дошкольники должны практически научиться:</w:t>
      </w:r>
    </w:p>
    <w:p w14:paraId="07B124F8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3EDDE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 xml:space="preserve"> выделять признаки текста (наличие темы текста, главной мысли; деление его на части, озаглавливание);</w:t>
      </w:r>
    </w:p>
    <w:p w14:paraId="5309176B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использовать речевые средства выразительности (темп, громкость, тон, логические паузы и ударения), а также мимику и жесты – как невербальные средства выразительности речи;</w:t>
      </w:r>
    </w:p>
    <w:p w14:paraId="1ED43F70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уметь рассматривать и анализировать предложенные картинки; • уметь видеть сюжетную линию, соотносить имеющийся текст с содержанием картинок;</w:t>
      </w:r>
    </w:p>
    <w:p w14:paraId="4F925DD0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уметь озаглавливать текст.</w:t>
      </w:r>
    </w:p>
    <w:p w14:paraId="7165D4D1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243C5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Дошкольники должны обладать такими умениями как:</w:t>
      </w:r>
    </w:p>
    <w:p w14:paraId="6E0EC17E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42963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понимание и раскрытие темы и основной мысли;</w:t>
      </w:r>
    </w:p>
    <w:p w14:paraId="58446825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сбор материала для высказывания и его последовательного и связного изложения.</w:t>
      </w:r>
    </w:p>
    <w:p w14:paraId="154CF1C9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45AC6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Формирование речевых умений является возможным только тогда, когда оно постепенно, взаимосвязано, всесторонне. Все знания должны «проходить через руки дошкольников», а именно основываться на их личном опыте, а также на материале, который уже был пройден.</w:t>
      </w:r>
    </w:p>
    <w:p w14:paraId="65FD5E22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lastRenderedPageBreak/>
        <w:t>Для развития связной речи рекомендовано проведение следующих видов занятий с сериями сюжетных картин:</w:t>
      </w:r>
    </w:p>
    <w:p w14:paraId="66886E08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занятия с использованием заданий по серии сюжетных картин, на которых изображены несколько сценок с известным детям сюжетом;</w:t>
      </w:r>
    </w:p>
    <w:p w14:paraId="1AF20BBE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составление рассказов описательного характера по картинам с местом действия, предметами, событиями, изображенными на первом плане;</w:t>
      </w:r>
    </w:p>
    <w:p w14:paraId="52B9328B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составление рассказов по сериям сюжетных картинок, на которых подробно изображено развитие сюжета.</w:t>
      </w:r>
    </w:p>
    <w:p w14:paraId="70B01618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C8829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Формирование различных компонентов речи старших дошкольников путем использования серий сюжетных картин, состоящее в развитии грамотной речи, фразовой речи, обогащении лексического запаса, ведется при учете особенностей картинного материала.</w:t>
      </w:r>
    </w:p>
    <w:p w14:paraId="5AEBAA0B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E75E16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Недостаточная сформированность связной речи отрицательно отражается на развитии речи и мышления старших дошкольников, ограничивает потребности в общении, познавательные возможности. Таким образом, поиск средств формирования и развития связной речи очень важен для последующего обучения и воспитания.</w:t>
      </w:r>
    </w:p>
    <w:p w14:paraId="50112FA8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B5286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14D997DA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C25DF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1. Баринова ЕА. Лингвистические основы методики развития связной речи// Развитие речи учащихся: Уч. зап. ЛГПИ им. А.И. Герцена. – Л., 1971.</w:t>
      </w:r>
    </w:p>
    <w:p w14:paraId="40858945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FEAD1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2. Воробьева В.К. Методика развития связной речи у детей с системным недоразвитием речи. – М., 2006.</w:t>
      </w:r>
    </w:p>
    <w:p w14:paraId="58102A18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BB035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3. Глухов В.П. Из опыта логопедической работы по формированию связной речи детей дошкольного возраста на занятиях по обучению.</w:t>
      </w:r>
    </w:p>
    <w:p w14:paraId="4A13EB1F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2FE67D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4. Гризик Т. Взаимодействие детского сада и семьи по развитию речи».</w:t>
      </w:r>
    </w:p>
    <w:p w14:paraId="3DAA4EA2" w14:textId="77777777" w:rsidR="00FA20C1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5D8F6" w14:textId="49977531" w:rsidR="00DA0967" w:rsidRPr="00FA20C1" w:rsidRDefault="00FA20C1" w:rsidP="00FA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0C1">
        <w:rPr>
          <w:rFonts w:ascii="Times New Roman" w:hAnsi="Times New Roman" w:cs="Times New Roman"/>
          <w:sz w:val="28"/>
          <w:szCs w:val="28"/>
        </w:rPr>
        <w:t>5. Жинкин Н.И. Речь как проводник информации. – М., 1982. 6. Леонтьев А.А. Исследования детской речи// Основы теории речевой деятельности. – М., 1974. 7. Текучев А.В. Методика русского языка в средней школе. М.: «Просвещение», 1986.</w:t>
      </w:r>
    </w:p>
    <w:sectPr w:rsidR="00DA0967" w:rsidRPr="00FA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9F"/>
    <w:rsid w:val="0060669F"/>
    <w:rsid w:val="00DA0967"/>
    <w:rsid w:val="00FA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10214-F9DB-4881-A864-40F114F1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2022-01-24T13:48:00Z</dcterms:created>
  <dcterms:modified xsi:type="dcterms:W3CDTF">2022-01-24T13:50:00Z</dcterms:modified>
</cp:coreProperties>
</file>