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4C" w:rsidRPr="004D004C" w:rsidRDefault="004D004C" w:rsidP="0069538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403152" w:themeColor="accent4" w:themeShade="80"/>
          <w:sz w:val="44"/>
          <w:szCs w:val="44"/>
          <w:bdr w:val="none" w:sz="0" w:space="0" w:color="auto" w:frame="1"/>
        </w:rPr>
      </w:pPr>
      <w:r w:rsidRPr="004D004C">
        <w:rPr>
          <w:rStyle w:val="a4"/>
          <w:color w:val="403152" w:themeColor="accent4" w:themeShade="80"/>
          <w:sz w:val="44"/>
          <w:szCs w:val="44"/>
          <w:bdr w:val="none" w:sz="0" w:space="0" w:color="auto" w:frame="1"/>
        </w:rPr>
        <w:t>Консультация для родителей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403152" w:themeColor="accent4" w:themeShade="80"/>
          <w:sz w:val="44"/>
          <w:szCs w:val="44"/>
        </w:rPr>
      </w:pPr>
      <w:r w:rsidRPr="0069538F">
        <w:rPr>
          <w:rStyle w:val="a4"/>
          <w:i/>
          <w:color w:val="403152" w:themeColor="accent4" w:themeShade="80"/>
          <w:sz w:val="44"/>
          <w:szCs w:val="44"/>
          <w:bdr w:val="none" w:sz="0" w:space="0" w:color="auto" w:frame="1"/>
        </w:rPr>
        <w:t>Использование загадок</w:t>
      </w:r>
      <w:r w:rsidRPr="0069538F">
        <w:rPr>
          <w:b/>
          <w:i/>
          <w:color w:val="403152" w:themeColor="accent4" w:themeShade="80"/>
          <w:sz w:val="44"/>
          <w:szCs w:val="44"/>
        </w:rPr>
        <w:t>, как </w:t>
      </w:r>
      <w:r w:rsidRPr="0069538F">
        <w:rPr>
          <w:rStyle w:val="a4"/>
          <w:i/>
          <w:color w:val="403152" w:themeColor="accent4" w:themeShade="80"/>
          <w:sz w:val="44"/>
          <w:szCs w:val="44"/>
          <w:bdr w:val="none" w:sz="0" w:space="0" w:color="auto" w:frame="1"/>
        </w:rPr>
        <w:t>средство формирования выразительности речи</w:t>
      </w:r>
      <w:r w:rsidRPr="0069538F">
        <w:rPr>
          <w:b/>
          <w:i/>
          <w:color w:val="403152" w:themeColor="accent4" w:themeShade="80"/>
          <w:sz w:val="44"/>
          <w:szCs w:val="44"/>
        </w:rPr>
        <w:t>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403152" w:themeColor="accent4" w:themeShade="80"/>
          <w:sz w:val="44"/>
          <w:szCs w:val="44"/>
        </w:rPr>
      </w:pPr>
      <w:r w:rsidRPr="0069538F">
        <w:rPr>
          <w:b/>
          <w:i/>
          <w:color w:val="403152" w:themeColor="accent4" w:themeShade="80"/>
          <w:sz w:val="44"/>
          <w:szCs w:val="44"/>
        </w:rPr>
        <w:t>(старшего дошкольного возраста)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Исследования психологов и педагогов, показывают, что к старшему дошкольному возрасту у детей развивается осмысленное восприятие, проявляющееся в понимании содержания и нравственного смысла произведения, в способности выделять и замечать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 художественной выразительности</w:t>
      </w:r>
      <w:r w:rsidRPr="0069538F">
        <w:rPr>
          <w:color w:val="111111"/>
          <w:sz w:val="28"/>
          <w:szCs w:val="28"/>
        </w:rPr>
        <w:t>, т. е. у детей развивается понимание образной стороны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9538F">
        <w:rPr>
          <w:color w:val="111111"/>
          <w:sz w:val="28"/>
          <w:szCs w:val="28"/>
        </w:rPr>
        <w:t>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Образная речь является составной частью культуры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9538F">
        <w:rPr>
          <w:color w:val="111111"/>
          <w:sz w:val="28"/>
          <w:szCs w:val="28"/>
        </w:rPr>
        <w:t>.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 образной речи</w:t>
      </w:r>
      <w:r w:rsidRPr="0069538F">
        <w:rPr>
          <w:color w:val="111111"/>
          <w:sz w:val="28"/>
          <w:szCs w:val="28"/>
        </w:rPr>
        <w:t> имеет огромное значение для развития связной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9538F">
        <w:rPr>
          <w:color w:val="111111"/>
          <w:sz w:val="28"/>
          <w:szCs w:val="28"/>
        </w:rPr>
        <w:t>, что является основой воспитания и обучения детей в старшем дошкольном возрасте.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Образная речь детей старшего дошкольного возраста имеет свои </w:t>
      </w:r>
      <w:r w:rsidRPr="0069538F">
        <w:rPr>
          <w:color w:val="111111"/>
          <w:sz w:val="28"/>
          <w:szCs w:val="28"/>
          <w:u w:val="single"/>
          <w:bdr w:val="none" w:sz="0" w:space="0" w:color="auto" w:frame="1"/>
        </w:rPr>
        <w:t>особенности</w:t>
      </w:r>
      <w:r w:rsidRPr="0069538F">
        <w:rPr>
          <w:color w:val="111111"/>
          <w:sz w:val="28"/>
          <w:szCs w:val="28"/>
        </w:rPr>
        <w:t>: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наличие представлений у детей о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средствах выразительности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понимание детьми смыслового богатства слова, смысловой близости и различия однокоренных синонимов, понимание словосочетаний в переносном значении;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понимание и овладение переносным значением многозначных слов;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способность детей воспринимать, выделять и замечать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 художественной выразительности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 в своей речи разнообразных средств образности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(эпитеты, метафоры, сравнения)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владение запасом грамматических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</w:t>
      </w:r>
      <w:r w:rsidRPr="0069538F">
        <w:rPr>
          <w:color w:val="111111"/>
          <w:sz w:val="28"/>
          <w:szCs w:val="28"/>
        </w:rPr>
        <w:t>, способность чувствовать структуру и семантическое место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формы слова в предложении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умение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Pr="0069538F">
        <w:rPr>
          <w:color w:val="111111"/>
          <w:sz w:val="28"/>
          <w:szCs w:val="28"/>
        </w:rPr>
        <w:t> разнообразные грамматические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(инверсия, уместное употребление предлогов)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 в речи</w:t>
      </w:r>
      <w:r w:rsidRPr="0069538F">
        <w:rPr>
          <w:color w:val="111111"/>
          <w:sz w:val="28"/>
          <w:szCs w:val="28"/>
        </w:rPr>
        <w:t> синонимов и антонимов;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осознание обобщенного смысла.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Ничто так не обогащает образную сторону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детей</w:t>
      </w:r>
      <w:r w:rsidRPr="0069538F">
        <w:rPr>
          <w:color w:val="111111"/>
          <w:sz w:val="28"/>
          <w:szCs w:val="28"/>
        </w:rPr>
        <w:t>, как малые фольклорные жанры.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Среди</w:t>
      </w:r>
      <w:r w:rsidRPr="0069538F">
        <w:rPr>
          <w:color w:val="111111"/>
          <w:sz w:val="28"/>
          <w:szCs w:val="28"/>
        </w:rPr>
        <w:t> этих сокровищ устного народного творчества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загадка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9538F">
        <w:rPr>
          <w:color w:val="111111"/>
          <w:sz w:val="28"/>
          <w:szCs w:val="28"/>
        </w:rPr>
        <w:t>занимает особое место.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Загадка – одна из малых форм</w:t>
      </w:r>
      <w:r w:rsidRPr="0069538F">
        <w:rPr>
          <w:color w:val="111111"/>
          <w:sz w:val="28"/>
          <w:szCs w:val="28"/>
        </w:rPr>
        <w:t> устного народного творчества, в которой в предельно сжатой, образной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форме</w:t>
      </w:r>
      <w:r w:rsidRPr="0069538F">
        <w:rPr>
          <w:color w:val="111111"/>
          <w:sz w:val="28"/>
          <w:szCs w:val="28"/>
        </w:rPr>
        <w:t> даются наиболее яркие, характерные признаки предметов или явлений. Разгадывание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загадок</w:t>
      </w:r>
      <w:r w:rsidRPr="0069538F">
        <w:rPr>
          <w:color w:val="111111"/>
          <w:sz w:val="28"/>
          <w:szCs w:val="28"/>
        </w:rPr>
        <w:t> развивает способность к анализу, обобщению,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формирует</w:t>
      </w:r>
      <w:r w:rsidRPr="0069538F">
        <w:rPr>
          <w:color w:val="111111"/>
          <w:sz w:val="28"/>
          <w:szCs w:val="28"/>
        </w:rPr>
        <w:t> умение самостоятельно делать выводы, умозаключения, умение четко выделить наиболее характерные,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выразительные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9538F">
        <w:rPr>
          <w:color w:val="111111"/>
          <w:sz w:val="28"/>
          <w:szCs w:val="28"/>
        </w:rPr>
        <w:t>признаки предмета или явления, умение ярко и лаконично передавать образы предметов, развивает у детей понимание образной стороны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9538F">
        <w:rPr>
          <w:color w:val="111111"/>
          <w:sz w:val="28"/>
          <w:szCs w:val="28"/>
        </w:rPr>
        <w:t>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Все практики отмечают многостороннее влияние на речь детей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загадывания и отгадывания загадок</w:t>
      </w:r>
      <w:r w:rsidRPr="0069538F">
        <w:rPr>
          <w:color w:val="111111"/>
          <w:sz w:val="28"/>
          <w:szCs w:val="28"/>
        </w:rPr>
        <w:t>. Ценность этого метода состоит, с одной стороны, в том, что он позволяет эффективно упражнять ум, развивать мыслительные способности, углублять и уточнять знания о предметах и явлениях. С другой стороны,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r w:rsidRPr="0069538F">
        <w:rPr>
          <w:color w:val="111111"/>
          <w:sz w:val="28"/>
          <w:szCs w:val="28"/>
        </w:rPr>
        <w:t> помогают детям проникнуть в образный строй русской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9538F">
        <w:rPr>
          <w:color w:val="111111"/>
          <w:sz w:val="28"/>
          <w:szCs w:val="28"/>
        </w:rPr>
        <w:t>, овладеть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выразительными средствами языка</w:t>
      </w:r>
      <w:r w:rsidRPr="0069538F">
        <w:rPr>
          <w:color w:val="111111"/>
          <w:sz w:val="28"/>
          <w:szCs w:val="28"/>
        </w:rPr>
        <w:t>.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Загадка</w:t>
      </w:r>
      <w:r w:rsidRPr="0069538F">
        <w:rPr>
          <w:color w:val="111111"/>
          <w:sz w:val="28"/>
          <w:szCs w:val="28"/>
        </w:rPr>
        <w:t> определяется как образное, картинное описание характерных признаков предметов и явлений.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lastRenderedPageBreak/>
        <w:t>Отгадывание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загадок</w:t>
      </w:r>
      <w:r w:rsidRPr="0069538F">
        <w:rPr>
          <w:color w:val="111111"/>
          <w:sz w:val="28"/>
          <w:szCs w:val="28"/>
        </w:rPr>
        <w:t> предполагает наличие представлений о целом ряде предметов и явлений. Играя в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r w:rsidRPr="0069538F">
        <w:rPr>
          <w:color w:val="111111"/>
          <w:sz w:val="28"/>
          <w:szCs w:val="28"/>
        </w:rPr>
        <w:t>, ребёнок как бы сдаёт экзамен – хорошо ли он уже познакомился с окружающим миром?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Загадка</w:t>
      </w:r>
      <w:r w:rsidRPr="0069538F">
        <w:rPr>
          <w:color w:val="111111"/>
          <w:sz w:val="28"/>
          <w:szCs w:val="28"/>
        </w:rPr>
        <w:t> заставляет ребёнка всматриваться в окружающую действительность, быть наблюдательным, уметь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сосредоточить</w:t>
      </w:r>
      <w:r w:rsidRPr="0069538F">
        <w:rPr>
          <w:color w:val="111111"/>
          <w:sz w:val="28"/>
          <w:szCs w:val="28"/>
        </w:rPr>
        <w:t> внимание на каком-то предмете или на слове, которое называет его, на звуке, который помогает отгадать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загадку</w:t>
      </w:r>
      <w:r w:rsidRPr="0069538F">
        <w:rPr>
          <w:color w:val="111111"/>
          <w:sz w:val="28"/>
          <w:szCs w:val="28"/>
        </w:rPr>
        <w:t>. Ребёнок учится находить поэзию в самых простых вещах. Каждая новая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загадка</w:t>
      </w:r>
      <w:r w:rsidRPr="0069538F">
        <w:rPr>
          <w:color w:val="111111"/>
          <w:sz w:val="28"/>
          <w:szCs w:val="28"/>
        </w:rPr>
        <w:t>, разгаданная ребёнком, становится очередной ступенькой в развитии его мышления и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9538F">
        <w:rPr>
          <w:color w:val="111111"/>
          <w:sz w:val="28"/>
          <w:szCs w:val="28"/>
        </w:rPr>
        <w:t>. Коллективное отгадывание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загадок</w:t>
      </w:r>
      <w:r w:rsidRPr="0069538F">
        <w:rPr>
          <w:color w:val="111111"/>
          <w:sz w:val="28"/>
          <w:szCs w:val="28"/>
        </w:rPr>
        <w:t> с последующим их обсуждением даёт возможность взрослым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(педагогам, </w:t>
      </w:r>
      <w:r w:rsidRPr="0069538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родителям</w:t>
      </w:r>
      <w:proofErr w:type="gramStart"/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</w:t>
      </w:r>
      <w:proofErr w:type="gramEnd"/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ормировать</w:t>
      </w:r>
      <w:r w:rsidRPr="0069538F">
        <w:rPr>
          <w:color w:val="111111"/>
          <w:sz w:val="28"/>
          <w:szCs w:val="28"/>
        </w:rPr>
        <w:t> у ребёнка коммуникативные способности.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Способы построения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 разнообразны</w:t>
      </w:r>
      <w:r w:rsidRPr="0069538F">
        <w:rPr>
          <w:color w:val="111111"/>
          <w:sz w:val="28"/>
          <w:szCs w:val="28"/>
        </w:rPr>
        <w:t>. Чаще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загадка строится на перечислении признаков предмета</w:t>
      </w:r>
      <w:r w:rsidRPr="0069538F">
        <w:rPr>
          <w:color w:val="111111"/>
          <w:sz w:val="28"/>
          <w:szCs w:val="28"/>
        </w:rPr>
        <w:t>, явления (величина,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форма</w:t>
      </w:r>
      <w:r w:rsidRPr="0069538F">
        <w:rPr>
          <w:color w:val="111111"/>
          <w:sz w:val="28"/>
          <w:szCs w:val="28"/>
        </w:rPr>
        <w:t>, цвет, вкус, звучание, движение и т. д.).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Чтобы отгадать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загадку</w:t>
      </w:r>
      <w:r w:rsidRPr="0069538F">
        <w:rPr>
          <w:color w:val="111111"/>
          <w:sz w:val="28"/>
          <w:szCs w:val="28"/>
        </w:rPr>
        <w:t>, нужно быть хорошо знакомым с признаками предмета, уметь их выделять, связывать по ассоциации с другими, не названными в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загадке</w:t>
      </w:r>
      <w:r w:rsidRPr="0069538F">
        <w:rPr>
          <w:color w:val="111111"/>
          <w:sz w:val="28"/>
          <w:szCs w:val="28"/>
        </w:rPr>
        <w:t>. Надо уметь наблюдать явления в развитии, в сложных и многообразных связях, это помогает построению правильных суждений и умозаключений.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Изобразительно-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выразительные средства загадок</w:t>
      </w:r>
      <w:r w:rsidRPr="0069538F">
        <w:rPr>
          <w:color w:val="111111"/>
          <w:sz w:val="28"/>
          <w:szCs w:val="28"/>
        </w:rPr>
        <w:t> богаты и </w:t>
      </w:r>
      <w:r w:rsidRPr="0069538F">
        <w:rPr>
          <w:color w:val="111111"/>
          <w:sz w:val="28"/>
          <w:szCs w:val="28"/>
          <w:u w:val="single"/>
          <w:bdr w:val="none" w:sz="0" w:space="0" w:color="auto" w:frame="1"/>
        </w:rPr>
        <w:t>разнообразны</w:t>
      </w:r>
      <w:r w:rsidRPr="0069538F">
        <w:rPr>
          <w:color w:val="111111"/>
          <w:sz w:val="28"/>
          <w:szCs w:val="28"/>
        </w:rPr>
        <w:t>: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употребление слова в переносном значении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(внешний вид, общее назначение, частные признаки предметов)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сопоставление с человеком (олицетворение, иногда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используются личные имена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многозначность слова;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применяются эпитеты и сравнения.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В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загадках</w:t>
      </w:r>
      <w:r w:rsidRPr="0069538F">
        <w:rPr>
          <w:color w:val="111111"/>
          <w:sz w:val="28"/>
          <w:szCs w:val="28"/>
        </w:rPr>
        <w:t> также могут сочетаться различные изобразительно-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выразительные средства</w:t>
      </w:r>
      <w:r w:rsidRPr="0069538F">
        <w:rPr>
          <w:color w:val="111111"/>
          <w:sz w:val="28"/>
          <w:szCs w:val="28"/>
        </w:rPr>
        <w:t>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  <w:u w:val="single"/>
          <w:bdr w:val="none" w:sz="0" w:space="0" w:color="auto" w:frame="1"/>
        </w:rPr>
        <w:t>Условия отгадывания</w:t>
      </w:r>
      <w:r w:rsidRPr="0069538F">
        <w:rPr>
          <w:color w:val="111111"/>
          <w:sz w:val="28"/>
          <w:szCs w:val="28"/>
        </w:rPr>
        <w:t>: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системность в наблюдении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(за листьями, за ягодами)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понимание содержания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обучение объяснению и доказательству отгадки;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проведение опыта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снег)</w:t>
      </w:r>
      <w:r w:rsidRPr="0069538F">
        <w:rPr>
          <w:color w:val="111111"/>
          <w:sz w:val="28"/>
          <w:szCs w:val="28"/>
        </w:rPr>
        <w:t>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дидактические игры (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«Кому что нужно»</w:t>
      </w:r>
      <w:r w:rsidRPr="0069538F">
        <w:rPr>
          <w:color w:val="111111"/>
          <w:sz w:val="28"/>
          <w:szCs w:val="28"/>
        </w:rPr>
        <w:t>,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«Что для чего нужно»</w:t>
      </w:r>
      <w:r w:rsidRPr="0069538F">
        <w:rPr>
          <w:color w:val="111111"/>
          <w:sz w:val="28"/>
          <w:szCs w:val="28"/>
        </w:rPr>
        <w:t>,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«Что из чего сделано»</w:t>
      </w:r>
      <w:r w:rsidRPr="0069538F">
        <w:rPr>
          <w:color w:val="111111"/>
          <w:sz w:val="28"/>
          <w:szCs w:val="28"/>
        </w:rPr>
        <w:t>);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непосредственные</w:t>
      </w:r>
      <w:r w:rsidRPr="0069538F">
        <w:rPr>
          <w:color w:val="111111"/>
          <w:sz w:val="28"/>
          <w:szCs w:val="28"/>
        </w:rPr>
        <w:t> действия с предметами в труде, в игре </w:t>
      </w:r>
      <w:r w:rsidRPr="0069538F">
        <w:rPr>
          <w:i/>
          <w:iCs/>
          <w:color w:val="111111"/>
          <w:sz w:val="28"/>
          <w:szCs w:val="28"/>
          <w:bdr w:val="none" w:sz="0" w:space="0" w:color="auto" w:frame="1"/>
        </w:rPr>
        <w:t>(название предмета, части предмета, материал из которого сделан предмет)</w:t>
      </w:r>
      <w:r w:rsidRPr="0069538F">
        <w:rPr>
          <w:color w:val="111111"/>
          <w:sz w:val="28"/>
          <w:szCs w:val="28"/>
        </w:rPr>
        <w:t>.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  <w:u w:val="single"/>
          <w:bdr w:val="none" w:sz="0" w:space="0" w:color="auto" w:frame="1"/>
        </w:rPr>
        <w:t>Приемы отгадывания</w:t>
      </w:r>
      <w:r w:rsidRPr="0069538F">
        <w:rPr>
          <w:color w:val="111111"/>
          <w:sz w:val="28"/>
          <w:szCs w:val="28"/>
        </w:rPr>
        <w:t>: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>- выделение указанных в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загадке</w:t>
      </w:r>
      <w:r w:rsidRPr="0069538F">
        <w:rPr>
          <w:color w:val="111111"/>
          <w:sz w:val="28"/>
          <w:szCs w:val="28"/>
        </w:rPr>
        <w:t> признаков неизвестного объекта, т. е. проведение анализа;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9538F">
        <w:rPr>
          <w:color w:val="111111"/>
          <w:sz w:val="28"/>
          <w:szCs w:val="28"/>
        </w:rPr>
        <w:t xml:space="preserve">- сопоставление и объединение эти признаков, с целью выявления </w:t>
      </w:r>
      <w:r w:rsidR="00D30E88" w:rsidRPr="0069538F">
        <w:rPr>
          <w:color w:val="111111"/>
          <w:sz w:val="28"/>
          <w:szCs w:val="28"/>
        </w:rPr>
        <w:t>возможных</w:t>
      </w:r>
      <w:bookmarkStart w:id="0" w:name="_GoBack"/>
      <w:bookmarkEnd w:id="0"/>
      <w:r w:rsidRPr="0069538F">
        <w:rPr>
          <w:color w:val="111111"/>
          <w:sz w:val="28"/>
          <w:szCs w:val="28"/>
        </w:rPr>
        <w:t xml:space="preserve"> между ними связей, т. е. проведение синтеза;</w:t>
      </w:r>
    </w:p>
    <w:p w:rsidR="0069538F" w:rsidRPr="0069538F" w:rsidRDefault="0069538F" w:rsidP="0069538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69538F">
        <w:rPr>
          <w:color w:val="111111"/>
          <w:sz w:val="28"/>
          <w:szCs w:val="28"/>
        </w:rPr>
        <w:t>- на основе соотнесенных признаков и выявленных связей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формулирование вывода </w:t>
      </w:r>
      <w:r w:rsidRPr="0069538F">
        <w:rPr>
          <w:color w:val="111111"/>
          <w:sz w:val="28"/>
          <w:szCs w:val="28"/>
        </w:rPr>
        <w:t>(умозаключение, т. е. отгадывание </w:t>
      </w:r>
      <w:r w:rsidRPr="006953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загадки</w:t>
      </w:r>
      <w:r w:rsidRPr="0069538F">
        <w:rPr>
          <w:color w:val="111111"/>
          <w:sz w:val="28"/>
          <w:szCs w:val="28"/>
        </w:rPr>
        <w:t>.</w:t>
      </w:r>
      <w:proofErr w:type="gramEnd"/>
    </w:p>
    <w:p w:rsidR="006626BA" w:rsidRPr="0069538F" w:rsidRDefault="006626BA" w:rsidP="006953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26BA" w:rsidRPr="0069538F" w:rsidSect="0069538F">
      <w:pgSz w:w="11906" w:h="16838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AB"/>
    <w:rsid w:val="004A7BAB"/>
    <w:rsid w:val="004D004C"/>
    <w:rsid w:val="006626BA"/>
    <w:rsid w:val="0069538F"/>
    <w:rsid w:val="00D3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3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5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71519f2-859d-46c1-a1b6-2941efed936d">T4CTUPCNHN5M-256796007-1909</_dlc_DocId>
    <_dlc_DocIdUrl xmlns="c71519f2-859d-46c1-a1b6-2941efed936d">
      <Url>http://sps-2016-2/chuhloma/rodnik/1/_layouts/15/DocIdRedir.aspx?ID=T4CTUPCNHN5M-256796007-1909</Url>
      <Description>T4CTUPCNHN5M-256796007-1909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D920DBF4D4B04191863210841415BE" ma:contentTypeVersion="1" ma:contentTypeDescription="Создание документа." ma:contentTypeScope="" ma:versionID="fa18c7757aa5f2f010a3f5884a72c38c">
  <xsd:schema xmlns:xsd="http://www.w3.org/2001/XMLSchema" xmlns:xs="http://www.w3.org/2001/XMLSchema" xmlns:p="http://schemas.microsoft.com/office/2006/metadata/properties" xmlns:ns2="c71519f2-859d-46c1-a1b6-2941efed936d" targetNamespace="http://schemas.microsoft.com/office/2006/metadata/properties" ma:root="true" ma:fieldsID="e6ed3b6ee701e15d78047c3e36ad20c2" ns2:_="">
    <xsd:import namespace="c71519f2-859d-46c1-a1b6-2941efed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519f2-859d-46c1-a1b6-2941efed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5BC557-5691-457C-823E-CA4A1BC21718}"/>
</file>

<file path=customXml/itemProps2.xml><?xml version="1.0" encoding="utf-8"?>
<ds:datastoreItem xmlns:ds="http://schemas.openxmlformats.org/officeDocument/2006/customXml" ds:itemID="{8C567628-8417-4614-ACEF-E6E00F92B0D3}"/>
</file>

<file path=customXml/itemProps3.xml><?xml version="1.0" encoding="utf-8"?>
<ds:datastoreItem xmlns:ds="http://schemas.openxmlformats.org/officeDocument/2006/customXml" ds:itemID="{1DE8E94F-3747-485A-99E2-49C9D75C449A}"/>
</file>

<file path=customXml/itemProps4.xml><?xml version="1.0" encoding="utf-8"?>
<ds:datastoreItem xmlns:ds="http://schemas.openxmlformats.org/officeDocument/2006/customXml" ds:itemID="{79E17AB1-9BD3-4CA4-A8F6-B3822D16A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2020-02-04T09:58:00Z</dcterms:created>
  <dcterms:modified xsi:type="dcterms:W3CDTF">2020-03-12T10:22:00Z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0x010100E4D920DBF4D4B04191863210841415BE</vt:lpwstr>
  </property>
  <property fmtid="{D5CDD505-2E9C-101B-9397-08002B2CF9AE}" pid="3" name="_dlc_DocIdItemGuid">
    <vt:lpwstr>b9787e9a-d2b4-4190-abff-7ee006110a7b</vt:lpwstr>
  </property>
</Properties>
</file>